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96" w:type="dxa"/>
        <w:tblLook w:val="04A0" w:firstRow="1" w:lastRow="0" w:firstColumn="1" w:lastColumn="0" w:noHBand="0" w:noVBand="1"/>
      </w:tblPr>
      <w:tblGrid>
        <w:gridCol w:w="6238"/>
        <w:gridCol w:w="8358"/>
      </w:tblGrid>
      <w:tr w:rsidR="00E16D7C" w:rsidRPr="00E16D7C" w14:paraId="18C098C1" w14:textId="77777777" w:rsidTr="00A63EE0">
        <w:trPr>
          <w:trHeight w:val="425"/>
        </w:trPr>
        <w:tc>
          <w:tcPr>
            <w:tcW w:w="6238" w:type="dxa"/>
          </w:tcPr>
          <w:p w14:paraId="38FD29F2" w14:textId="3F085FAA" w:rsidR="009C6B54" w:rsidRPr="00E16D7C" w:rsidRDefault="009C6B54" w:rsidP="00E935C0">
            <w:pPr>
              <w:jc w:val="center"/>
              <w:rPr>
                <w:rFonts w:ascii="Times New Roman" w:hAnsi="Times New Roman"/>
                <w:sz w:val="26"/>
                <w:szCs w:val="26"/>
              </w:rPr>
            </w:pPr>
            <w:r w:rsidRPr="00E16D7C">
              <w:rPr>
                <w:rFonts w:ascii="Times New Roman" w:hAnsi="Times New Roman"/>
                <w:sz w:val="26"/>
                <w:szCs w:val="26"/>
              </w:rPr>
              <w:t xml:space="preserve">UBND TỈNH </w:t>
            </w:r>
            <w:r w:rsidR="00F15D65">
              <w:rPr>
                <w:rFonts w:ascii="Times New Roman" w:hAnsi="Times New Roman"/>
                <w:sz w:val="26"/>
                <w:szCs w:val="26"/>
              </w:rPr>
              <w:t>LAI CHÂU</w:t>
            </w:r>
          </w:p>
          <w:p w14:paraId="00EF7398" w14:textId="31B9240E" w:rsidR="009C6B54" w:rsidRPr="00E16D7C" w:rsidRDefault="00747E53" w:rsidP="00D654B0">
            <w:pPr>
              <w:spacing w:after="120"/>
              <w:jc w:val="center"/>
              <w:rPr>
                <w:rFonts w:ascii="Times New Roman" w:hAnsi="Times New Roman"/>
                <w:sz w:val="26"/>
                <w:szCs w:val="26"/>
              </w:rPr>
            </w:pPr>
            <w:r w:rsidRPr="00E16D7C">
              <w:rPr>
                <w:rFonts w:ascii="Times New Roman" w:hAnsi="Times New Roman"/>
                <w:b/>
                <w:noProof/>
                <w:sz w:val="26"/>
                <w:szCs w:val="26"/>
              </w:rPr>
              <mc:AlternateContent>
                <mc:Choice Requires="wps">
                  <w:drawing>
                    <wp:anchor distT="0" distB="0" distL="114300" distR="114300" simplePos="0" relativeHeight="251662336" behindDoc="0" locked="0" layoutInCell="1" allowOverlap="1" wp14:anchorId="3E7D9543" wp14:editId="0B0C864F">
                      <wp:simplePos x="0" y="0"/>
                      <wp:positionH relativeFrom="column">
                        <wp:posOffset>1640205</wp:posOffset>
                      </wp:positionH>
                      <wp:positionV relativeFrom="paragraph">
                        <wp:posOffset>196850</wp:posOffset>
                      </wp:positionV>
                      <wp:extent cx="540000" cy="0"/>
                      <wp:effectExtent l="0" t="0" r="0" b="0"/>
                      <wp:wrapNone/>
                      <wp:docPr id="931212671" name="Đường nối Thẳng 2"/>
                      <wp:cNvGraphicFramePr/>
                      <a:graphic xmlns:a="http://schemas.openxmlformats.org/drawingml/2006/main">
                        <a:graphicData uri="http://schemas.microsoft.com/office/word/2010/wordprocessingShape">
                          <wps:wsp>
                            <wps:cNvCnPr/>
                            <wps:spPr>
                              <a:xfrm>
                                <a:off x="0" y="0"/>
                                <a:ext cx="54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331B61" id="Đường nối Thẳng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15pt,15.5pt" to="171.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" strokecolor="black [3213]" strokeweight=".5pt">
                      <v:stroke joinstyle="miter"/>
                    </v:line>
                  </w:pict>
                </mc:Fallback>
              </mc:AlternateContent>
            </w:r>
            <w:r w:rsidR="009C6B54" w:rsidRPr="00E16D7C">
              <w:rPr>
                <w:rFonts w:ascii="Times New Roman" w:hAnsi="Times New Roman"/>
                <w:b/>
                <w:sz w:val="26"/>
                <w:szCs w:val="26"/>
              </w:rPr>
              <w:t xml:space="preserve">SỞ </w:t>
            </w:r>
            <w:r w:rsidR="00F15D65">
              <w:rPr>
                <w:rFonts w:ascii="Times New Roman" w:hAnsi="Times New Roman"/>
                <w:b/>
                <w:sz w:val="26"/>
                <w:szCs w:val="26"/>
              </w:rPr>
              <w:t>XÂY DỰNG</w:t>
            </w:r>
          </w:p>
        </w:tc>
        <w:tc>
          <w:tcPr>
            <w:tcW w:w="8358" w:type="dxa"/>
          </w:tcPr>
          <w:p w14:paraId="7D3244EA" w14:textId="38F7F7C2" w:rsidR="009C6B54" w:rsidRPr="00E16D7C" w:rsidRDefault="009C6B54" w:rsidP="00E935C0">
            <w:pPr>
              <w:jc w:val="center"/>
              <w:rPr>
                <w:rFonts w:ascii="Times New Roman" w:hAnsi="Times New Roman"/>
                <w:b/>
                <w:sz w:val="26"/>
                <w:szCs w:val="26"/>
              </w:rPr>
            </w:pPr>
            <w:r w:rsidRPr="00E16D7C">
              <w:rPr>
                <w:rFonts w:ascii="Times New Roman" w:hAnsi="Times New Roman"/>
                <w:b/>
                <w:sz w:val="26"/>
                <w:szCs w:val="26"/>
              </w:rPr>
              <w:t xml:space="preserve">CỘNG HÒA XÃ HỘI CHỦ NGHĨA </w:t>
            </w:r>
            <w:r w:rsidR="00F15D65">
              <w:rPr>
                <w:rFonts w:ascii="Times New Roman" w:hAnsi="Times New Roman"/>
                <w:b/>
                <w:sz w:val="26"/>
                <w:szCs w:val="26"/>
              </w:rPr>
              <w:t>VIỆT NAM</w:t>
            </w:r>
          </w:p>
          <w:p w14:paraId="406C608B" w14:textId="486494B7" w:rsidR="009C6B54" w:rsidRPr="00E16D7C" w:rsidRDefault="00747E53" w:rsidP="00D654B0">
            <w:pPr>
              <w:spacing w:after="120"/>
              <w:jc w:val="center"/>
              <w:rPr>
                <w:rFonts w:ascii="Times New Roman" w:hAnsi="Times New Roman"/>
                <w:b/>
                <w:sz w:val="26"/>
                <w:szCs w:val="26"/>
              </w:rPr>
            </w:pPr>
            <w:r w:rsidRPr="00E16D7C">
              <w:rPr>
                <w:rFonts w:ascii="Times New Roman" w:hAnsi="Times New Roman"/>
                <w:b/>
                <w:noProof/>
                <w:sz w:val="28"/>
              </w:rPr>
              <mc:AlternateContent>
                <mc:Choice Requires="wps">
                  <w:drawing>
                    <wp:anchor distT="0" distB="0" distL="114300" distR="114300" simplePos="0" relativeHeight="251663360" behindDoc="0" locked="0" layoutInCell="1" allowOverlap="1" wp14:anchorId="63C83A7C" wp14:editId="22C6CA21">
                      <wp:simplePos x="0" y="0"/>
                      <wp:positionH relativeFrom="column">
                        <wp:posOffset>1488440</wp:posOffset>
                      </wp:positionH>
                      <wp:positionV relativeFrom="paragraph">
                        <wp:posOffset>206375</wp:posOffset>
                      </wp:positionV>
                      <wp:extent cx="2200275" cy="0"/>
                      <wp:effectExtent l="0" t="0" r="0" b="0"/>
                      <wp:wrapNone/>
                      <wp:docPr id="2007485732" name="Đường nối Thẳng 3"/>
                      <wp:cNvGraphicFramePr/>
                      <a:graphic xmlns:a="http://schemas.openxmlformats.org/drawingml/2006/main">
                        <a:graphicData uri="http://schemas.microsoft.com/office/word/2010/wordprocessingShape">
                          <wps:wsp>
                            <wps:cNvCnPr/>
                            <wps:spPr>
                              <a:xfrm>
                                <a:off x="0" y="0"/>
                                <a:ext cx="2200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D5557" id="Đường nối Thẳng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7.2pt,16.25pt" to="290.4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" strokecolor="black [3213]" strokeweight=".5pt">
                      <v:stroke joinstyle="miter"/>
                    </v:line>
                  </w:pict>
                </mc:Fallback>
              </mc:AlternateContent>
            </w:r>
            <w:r w:rsidR="009C6B54" w:rsidRPr="00E16D7C">
              <w:rPr>
                <w:rFonts w:ascii="Times New Roman" w:hAnsi="Times New Roman"/>
                <w:b/>
                <w:sz w:val="28"/>
              </w:rPr>
              <w:t xml:space="preserve">Độc lập - Tự do - </w:t>
            </w:r>
            <w:r w:rsidR="00F15D65">
              <w:rPr>
                <w:rFonts w:ascii="Times New Roman" w:hAnsi="Times New Roman"/>
                <w:b/>
                <w:sz w:val="28"/>
              </w:rPr>
              <w:t>Hạnh phúc</w:t>
            </w:r>
          </w:p>
        </w:tc>
      </w:tr>
      <w:tr w:rsidR="009C6B54" w:rsidRPr="00E16D7C" w14:paraId="6DE20D32" w14:textId="77777777" w:rsidTr="00A63EE0">
        <w:trPr>
          <w:trHeight w:val="685"/>
        </w:trPr>
        <w:tc>
          <w:tcPr>
            <w:tcW w:w="6238" w:type="dxa"/>
          </w:tcPr>
          <w:p w14:paraId="2E7F4B33" w14:textId="690F91D8" w:rsidR="009C6B54" w:rsidRPr="00E16D7C" w:rsidRDefault="009C6B54" w:rsidP="00166C29">
            <w:pPr>
              <w:spacing w:before="120" w:after="120"/>
              <w:jc w:val="center"/>
              <w:rPr>
                <w:rFonts w:ascii="Times New Roman" w:hAnsi="Times New Roman"/>
                <w:sz w:val="26"/>
                <w:szCs w:val="26"/>
                <w:lang w:val="en-US"/>
              </w:rPr>
            </w:pPr>
          </w:p>
        </w:tc>
        <w:tc>
          <w:tcPr>
            <w:tcW w:w="8358" w:type="dxa"/>
          </w:tcPr>
          <w:p w14:paraId="6474BF76" w14:textId="7A6E5A06" w:rsidR="009C6B54" w:rsidRPr="00E16D7C" w:rsidRDefault="009C6B54" w:rsidP="00D654B0">
            <w:pPr>
              <w:spacing w:before="120" w:after="120"/>
              <w:jc w:val="center"/>
              <w:rPr>
                <w:rFonts w:ascii="Times New Roman" w:hAnsi="Times New Roman"/>
                <w:i/>
                <w:sz w:val="28"/>
                <w:szCs w:val="28"/>
              </w:rPr>
            </w:pPr>
            <w:r w:rsidRPr="00E16D7C">
              <w:rPr>
                <w:rFonts w:ascii="Times New Roman" w:hAnsi="Times New Roman"/>
                <w:i/>
                <w:sz w:val="28"/>
                <w:szCs w:val="28"/>
              </w:rPr>
              <w:t>Lai Châu, ngày</w:t>
            </w:r>
            <w:r w:rsidR="00E16D7C" w:rsidRPr="00E16D7C">
              <w:rPr>
                <w:rFonts w:ascii="Times New Roman" w:hAnsi="Times New Roman"/>
                <w:i/>
                <w:sz w:val="28"/>
                <w:szCs w:val="28"/>
                <w:lang w:val="en-US"/>
              </w:rPr>
              <w:t xml:space="preserve"> </w:t>
            </w:r>
            <w:r w:rsidR="00AA458A">
              <w:rPr>
                <w:rFonts w:ascii="Times New Roman" w:hAnsi="Times New Roman"/>
                <w:i/>
                <w:sz w:val="28"/>
                <w:szCs w:val="28"/>
                <w:lang w:val="en-US"/>
              </w:rPr>
              <w:t>02</w:t>
            </w:r>
            <w:r w:rsidR="00E16D7C" w:rsidRPr="00E16D7C">
              <w:rPr>
                <w:rFonts w:ascii="Times New Roman" w:hAnsi="Times New Roman"/>
                <w:i/>
                <w:sz w:val="28"/>
                <w:szCs w:val="28"/>
                <w:lang w:val="en-US"/>
              </w:rPr>
              <w:t xml:space="preserve"> </w:t>
            </w:r>
            <w:r w:rsidRPr="00E16D7C">
              <w:rPr>
                <w:rFonts w:ascii="Times New Roman" w:hAnsi="Times New Roman"/>
                <w:i/>
                <w:sz w:val="28"/>
                <w:szCs w:val="28"/>
              </w:rPr>
              <w:t>tháng</w:t>
            </w:r>
            <w:r w:rsidR="00E16D7C" w:rsidRPr="00E16D7C">
              <w:rPr>
                <w:rFonts w:ascii="Times New Roman" w:hAnsi="Times New Roman"/>
                <w:i/>
                <w:sz w:val="28"/>
                <w:szCs w:val="28"/>
                <w:lang w:val="en-US"/>
              </w:rPr>
              <w:t xml:space="preserve"> </w:t>
            </w:r>
            <w:r w:rsidR="00AA458A">
              <w:rPr>
                <w:rFonts w:ascii="Times New Roman" w:hAnsi="Times New Roman"/>
                <w:i/>
                <w:sz w:val="28"/>
                <w:szCs w:val="28"/>
                <w:lang w:val="en-US"/>
              </w:rPr>
              <w:t>10</w:t>
            </w:r>
            <w:r w:rsidR="00E16D7C" w:rsidRPr="00E16D7C">
              <w:rPr>
                <w:rFonts w:ascii="Times New Roman" w:hAnsi="Times New Roman"/>
                <w:i/>
                <w:sz w:val="28"/>
                <w:szCs w:val="28"/>
                <w:lang w:val="en-US"/>
              </w:rPr>
              <w:t xml:space="preserve"> </w:t>
            </w:r>
            <w:r w:rsidR="00F15D65">
              <w:rPr>
                <w:rFonts w:ascii="Times New Roman" w:hAnsi="Times New Roman"/>
                <w:i/>
                <w:sz w:val="28"/>
                <w:szCs w:val="28"/>
              </w:rPr>
              <w:t>năm 2025</w:t>
            </w:r>
          </w:p>
        </w:tc>
      </w:tr>
    </w:tbl>
    <w:p w14:paraId="1421369F" w14:textId="4DC84B55" w:rsidR="009C6B54" w:rsidRPr="00E16D7C" w:rsidRDefault="009C6B54" w:rsidP="00AF3655">
      <w:pPr>
        <w:jc w:val="center"/>
        <w:rPr>
          <w:rFonts w:ascii="Times New Roman" w:hAnsi="Times New Roman"/>
          <w:sz w:val="28"/>
        </w:rPr>
      </w:pPr>
    </w:p>
    <w:p w14:paraId="28C2E010" w14:textId="3BD356D6" w:rsidR="000B075A" w:rsidRPr="00E16D7C" w:rsidRDefault="00F74815" w:rsidP="00AF3655">
      <w:pPr>
        <w:jc w:val="center"/>
        <w:rPr>
          <w:rFonts w:ascii="Times New Roman" w:hAnsi="Times New Roman"/>
          <w:b/>
          <w:bCs/>
          <w:sz w:val="28"/>
          <w:lang w:val="en-US"/>
        </w:rPr>
      </w:pPr>
      <w:r w:rsidRPr="00E16D7C">
        <w:rPr>
          <w:rFonts w:ascii="Times New Roman" w:hAnsi="Times New Roman"/>
          <w:b/>
          <w:bCs/>
          <w:sz w:val="28"/>
          <w:lang w:val="en-US"/>
        </w:rPr>
        <w:t xml:space="preserve">BẢN </w:t>
      </w:r>
      <w:r w:rsidR="00F15D65">
        <w:rPr>
          <w:rFonts w:ascii="Times New Roman" w:hAnsi="Times New Roman"/>
          <w:b/>
          <w:bCs/>
          <w:sz w:val="28"/>
          <w:lang w:val="en-US"/>
        </w:rPr>
        <w:t>THUYẾT MINH </w:t>
      </w:r>
    </w:p>
    <w:p w14:paraId="4AA62B66" w14:textId="4CD4A10B" w:rsidR="00166C29" w:rsidRPr="00E16D7C" w:rsidRDefault="00B6278F" w:rsidP="008A384E">
      <w:pPr>
        <w:ind w:left="1134" w:right="820"/>
        <w:jc w:val="center"/>
        <w:rPr>
          <w:rFonts w:ascii="Times New Roman" w:hAnsi="Times New Roman"/>
          <w:b/>
          <w:bCs/>
          <w:sz w:val="28"/>
          <w:lang w:val="en-US"/>
        </w:rPr>
      </w:pPr>
      <w:r w:rsidRPr="00E16D7C">
        <w:rPr>
          <w:rFonts w:ascii="Times New Roman" w:hAnsi="Times New Roman"/>
          <w:b/>
          <w:bCs/>
          <w:sz w:val="28"/>
          <w:lang w:val="en-US"/>
        </w:rPr>
        <w:t xml:space="preserve">Dự thảo Quyết định </w:t>
      </w:r>
      <w:r w:rsidR="004E7FED" w:rsidRPr="004E7FED">
        <w:rPr>
          <w:rFonts w:ascii="Times New Roman" w:hAnsi="Times New Roman"/>
          <w:b/>
          <w:bCs/>
          <w:sz w:val="28"/>
        </w:rPr>
        <w:t xml:space="preserve">Phân cấp trong quản lý nhà nước đối với một số nội dung thuộc lĩnh vực kiến trúc, phát triển đô thị, hạ tầng kỹ thuật, hoạt động </w:t>
      </w:r>
      <w:r w:rsidR="00F15D65">
        <w:rPr>
          <w:rFonts w:ascii="Times New Roman" w:hAnsi="Times New Roman"/>
          <w:b/>
          <w:bCs/>
          <w:sz w:val="28"/>
        </w:rPr>
        <w:t>xây dựng</w:t>
      </w:r>
    </w:p>
    <w:p w14:paraId="62FC943A" w14:textId="09239376" w:rsidR="009C6B54" w:rsidRPr="00E16D7C" w:rsidRDefault="00166C29" w:rsidP="000B075A">
      <w:pPr>
        <w:spacing w:before="120" w:after="120" w:line="276" w:lineRule="auto"/>
        <w:ind w:firstLine="720"/>
        <w:jc w:val="both"/>
        <w:rPr>
          <w:rFonts w:ascii="Times New Roman" w:hAnsi="Times New Roman"/>
          <w:b/>
          <w:bCs/>
          <w:sz w:val="28"/>
          <w:lang w:val="en-US"/>
        </w:rPr>
      </w:pPr>
      <w:r w:rsidRPr="00E16D7C">
        <w:rPr>
          <w:rFonts w:ascii="Times New Roman" w:hAnsi="Times New Roman"/>
          <w:noProof/>
          <w:sz w:val="28"/>
        </w:rPr>
        <mc:AlternateContent>
          <mc:Choice Requires="wps">
            <w:drawing>
              <wp:anchor distT="0" distB="0" distL="114300" distR="114300" simplePos="0" relativeHeight="251661312" behindDoc="0" locked="0" layoutInCell="1" allowOverlap="1" wp14:anchorId="20CEB830" wp14:editId="00E24CF1">
                <wp:simplePos x="0" y="0"/>
                <wp:positionH relativeFrom="column">
                  <wp:posOffset>4099560</wp:posOffset>
                </wp:positionH>
                <wp:positionV relativeFrom="paragraph">
                  <wp:posOffset>15875</wp:posOffset>
                </wp:positionV>
                <wp:extent cx="1028700"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028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A543B3" id="Đường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2.8pt,1.25pt" to="403.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" strokecolor="black [3213]" strokeweight=".5pt">
                <v:stroke joinstyle="miter"/>
              </v:line>
            </w:pict>
          </mc:Fallback>
        </mc:AlternateContent>
      </w:r>
    </w:p>
    <w:tbl>
      <w:tblPr>
        <w:tblStyle w:val="LiBang"/>
        <w:tblW w:w="0" w:type="auto"/>
        <w:tblCellMar>
          <w:top w:w="108" w:type="dxa"/>
          <w:bottom w:w="108" w:type="dxa"/>
        </w:tblCellMar>
        <w:tblLook w:val="04A0" w:firstRow="1" w:lastRow="0" w:firstColumn="1" w:lastColumn="0" w:noHBand="0" w:noVBand="1"/>
      </w:tblPr>
      <w:tblGrid>
        <w:gridCol w:w="4853"/>
        <w:gridCol w:w="4853"/>
        <w:gridCol w:w="4854"/>
      </w:tblGrid>
      <w:tr w:rsidR="00E16D7C" w:rsidRPr="00E16D7C" w14:paraId="7EC6A258" w14:textId="77777777" w:rsidTr="00907099">
        <w:trPr>
          <w:tblHeader/>
        </w:trPr>
        <w:tc>
          <w:tcPr>
            <w:tcW w:w="4853" w:type="dxa"/>
            <w:vAlign w:val="center"/>
          </w:tcPr>
          <w:p w14:paraId="64135601" w14:textId="05C690A3" w:rsidR="00F74815" w:rsidRPr="00E16D7C" w:rsidRDefault="00B6278F" w:rsidP="00335E87">
            <w:pPr>
              <w:spacing w:before="120" w:after="120" w:line="288" w:lineRule="auto"/>
              <w:jc w:val="center"/>
              <w:rPr>
                <w:rFonts w:ascii="Times New Roman" w:hAnsi="Times New Roman"/>
                <w:b/>
                <w:bCs/>
                <w:sz w:val="24"/>
                <w:szCs w:val="24"/>
              </w:rPr>
            </w:pPr>
            <w:r w:rsidRPr="00E16D7C">
              <w:rPr>
                <w:rFonts w:ascii="Times New Roman" w:hAnsi="Times New Roman"/>
                <w:b/>
                <w:bCs/>
                <w:sz w:val="24"/>
                <w:szCs w:val="24"/>
              </w:rPr>
              <w:t xml:space="preserve">Quy phạm pháp luật </w:t>
            </w:r>
            <w:r w:rsidR="00F15D65">
              <w:rPr>
                <w:rFonts w:ascii="Times New Roman" w:hAnsi="Times New Roman"/>
                <w:b/>
                <w:bCs/>
                <w:sz w:val="24"/>
                <w:szCs w:val="24"/>
              </w:rPr>
              <w:t>hiện hành</w:t>
            </w:r>
          </w:p>
        </w:tc>
        <w:tc>
          <w:tcPr>
            <w:tcW w:w="4853" w:type="dxa"/>
            <w:vAlign w:val="center"/>
          </w:tcPr>
          <w:p w14:paraId="54D762C4" w14:textId="0E07EC0B" w:rsidR="00F74815" w:rsidRPr="00E16D7C" w:rsidRDefault="00B6278F" w:rsidP="000B075A">
            <w:pPr>
              <w:spacing w:before="120" w:after="120" w:line="288" w:lineRule="auto"/>
              <w:jc w:val="center"/>
              <w:rPr>
                <w:rFonts w:ascii="Times New Roman" w:hAnsi="Times New Roman"/>
                <w:b/>
                <w:bCs/>
                <w:sz w:val="24"/>
                <w:szCs w:val="24"/>
              </w:rPr>
            </w:pPr>
            <w:r w:rsidRPr="00E16D7C">
              <w:rPr>
                <w:rFonts w:ascii="Times New Roman" w:hAnsi="Times New Roman"/>
                <w:b/>
                <w:bCs/>
                <w:sz w:val="24"/>
                <w:szCs w:val="24"/>
              </w:rPr>
              <w:t xml:space="preserve">Dự thảo </w:t>
            </w:r>
            <w:r w:rsidR="00F15D65">
              <w:rPr>
                <w:rFonts w:ascii="Times New Roman" w:hAnsi="Times New Roman"/>
                <w:b/>
                <w:bCs/>
                <w:sz w:val="24"/>
                <w:szCs w:val="24"/>
              </w:rPr>
              <w:t>văn bản</w:t>
            </w:r>
          </w:p>
        </w:tc>
        <w:tc>
          <w:tcPr>
            <w:tcW w:w="4854" w:type="dxa"/>
            <w:vAlign w:val="center"/>
          </w:tcPr>
          <w:p w14:paraId="65F4E373" w14:textId="00C362DC" w:rsidR="00F74815" w:rsidRPr="00E16D7C" w:rsidRDefault="00F15D65" w:rsidP="000B075A">
            <w:pPr>
              <w:spacing w:before="120" w:after="120" w:line="288" w:lineRule="auto"/>
              <w:jc w:val="center"/>
              <w:rPr>
                <w:rFonts w:ascii="Times New Roman" w:hAnsi="Times New Roman"/>
                <w:b/>
                <w:bCs/>
                <w:sz w:val="24"/>
                <w:szCs w:val="24"/>
              </w:rPr>
            </w:pPr>
            <w:r>
              <w:rPr>
                <w:rFonts w:ascii="Times New Roman" w:hAnsi="Times New Roman"/>
                <w:b/>
                <w:bCs/>
                <w:sz w:val="24"/>
                <w:szCs w:val="24"/>
              </w:rPr>
              <w:t>Thuyết minh</w:t>
            </w:r>
          </w:p>
        </w:tc>
      </w:tr>
      <w:tr w:rsidR="00E16D7C" w:rsidRPr="00E16D7C" w14:paraId="37F4A6B3" w14:textId="77777777" w:rsidTr="00907099">
        <w:tc>
          <w:tcPr>
            <w:tcW w:w="4853" w:type="dxa"/>
          </w:tcPr>
          <w:p w14:paraId="254EF591" w14:textId="7211F231" w:rsidR="00F74815" w:rsidRPr="00E16D7C" w:rsidRDefault="00F74815" w:rsidP="00335E87">
            <w:pPr>
              <w:spacing w:before="120" w:after="120" w:line="288" w:lineRule="auto"/>
              <w:jc w:val="both"/>
              <w:rPr>
                <w:rFonts w:ascii="Times New Roman" w:hAnsi="Times New Roman"/>
                <w:sz w:val="24"/>
                <w:szCs w:val="24"/>
              </w:rPr>
            </w:pPr>
          </w:p>
        </w:tc>
        <w:tc>
          <w:tcPr>
            <w:tcW w:w="4853" w:type="dxa"/>
          </w:tcPr>
          <w:p w14:paraId="49DFB936" w14:textId="37B7B8A9" w:rsidR="00B6278F" w:rsidRPr="00E16D7C" w:rsidRDefault="00B6278F" w:rsidP="00B6278F">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Điều 1. Phạm vi </w:t>
            </w:r>
            <w:r w:rsidR="00F15D65">
              <w:rPr>
                <w:rFonts w:ascii="Times New Roman" w:hAnsi="Times New Roman"/>
                <w:b/>
                <w:bCs/>
                <w:sz w:val="24"/>
                <w:szCs w:val="24"/>
              </w:rPr>
              <w:t>điều chỉnh</w:t>
            </w:r>
          </w:p>
          <w:p w14:paraId="612F8F38" w14:textId="4CE4BE87" w:rsidR="00F74815" w:rsidRPr="00E16D7C" w:rsidRDefault="004E7FED" w:rsidP="00B6278F">
            <w:pPr>
              <w:spacing w:before="120" w:after="120" w:line="288" w:lineRule="auto"/>
              <w:jc w:val="both"/>
              <w:rPr>
                <w:rFonts w:ascii="Times New Roman" w:hAnsi="Times New Roman"/>
                <w:sz w:val="24"/>
                <w:szCs w:val="24"/>
              </w:rPr>
            </w:pPr>
            <w:r w:rsidRPr="004E7FED">
              <w:rPr>
                <w:rFonts w:ascii="Times New Roman" w:hAnsi="Times New Roman"/>
                <w:sz w:val="24"/>
                <w:szCs w:val="24"/>
              </w:rPr>
              <w:t xml:space="preserve">Quyết định này Quy định nhiệm vụ, thẩm quyền của Ủy ban nhân dân cấp xã trên địa bàn tỉnh Lai Châu trong quản lý nhà nước đối với lĩnh vực kiến trúc, phát triển đô thị, hạ tầng kỹ thuật, hoạt động xây dựng được quy định tại Luật, Nghị định của </w:t>
            </w:r>
            <w:r w:rsidR="00F15D65">
              <w:rPr>
                <w:rFonts w:ascii="Times New Roman" w:hAnsi="Times New Roman"/>
                <w:sz w:val="24"/>
                <w:szCs w:val="24"/>
              </w:rPr>
              <w:t>Chính phủ</w:t>
            </w:r>
            <w:r w:rsidRPr="004E7FED">
              <w:rPr>
                <w:rFonts w:ascii="Times New Roman" w:hAnsi="Times New Roman"/>
                <w:sz w:val="24"/>
                <w:szCs w:val="24"/>
              </w:rPr>
              <w:t>.</w:t>
            </w:r>
          </w:p>
        </w:tc>
        <w:tc>
          <w:tcPr>
            <w:tcW w:w="4854" w:type="dxa"/>
          </w:tcPr>
          <w:p w14:paraId="7896457C" w14:textId="6334E8D0" w:rsidR="00871A62" w:rsidRPr="00E16D7C" w:rsidRDefault="00871A62"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Dự thảo Quyết định căn cứ vào</w:t>
            </w:r>
            <w:r w:rsidR="006D565B" w:rsidRPr="00E16D7C">
              <w:rPr>
                <w:rFonts w:ascii="Times New Roman" w:hAnsi="Times New Roman"/>
                <w:sz w:val="24"/>
                <w:szCs w:val="24"/>
              </w:rPr>
              <w:t xml:space="preserve"> các Nghị định của Chính phủ cụ thể hóa quy định phân cấp thẩm quyền quản lý một số nhiệm vụ về kiến trúc, phát triển đô thị, hạ tầng kỹ thuật</w:t>
            </w:r>
            <w:r w:rsidR="00252B70">
              <w:rPr>
                <w:rFonts w:ascii="Times New Roman" w:hAnsi="Times New Roman"/>
                <w:sz w:val="24"/>
                <w:szCs w:val="24"/>
              </w:rPr>
              <w:t>, hoạt động xây dựng</w:t>
            </w:r>
            <w:r w:rsidR="006D565B" w:rsidRPr="00E16D7C">
              <w:rPr>
                <w:rFonts w:ascii="Times New Roman" w:hAnsi="Times New Roman"/>
                <w:sz w:val="24"/>
                <w:szCs w:val="24"/>
              </w:rPr>
              <w:t xml:space="preserve"> trên địa bàn tỉnh cho Ủy ban nhân dân </w:t>
            </w:r>
            <w:r w:rsidR="00F15D65">
              <w:rPr>
                <w:rFonts w:ascii="Times New Roman" w:hAnsi="Times New Roman"/>
                <w:sz w:val="24"/>
                <w:szCs w:val="24"/>
              </w:rPr>
              <w:t>cấp xã</w:t>
            </w:r>
            <w:r w:rsidR="006D565B" w:rsidRPr="00E16D7C">
              <w:rPr>
                <w:rFonts w:ascii="Times New Roman" w:hAnsi="Times New Roman"/>
                <w:sz w:val="24"/>
                <w:szCs w:val="24"/>
              </w:rPr>
              <w:t>.</w:t>
            </w:r>
          </w:p>
        </w:tc>
      </w:tr>
      <w:tr w:rsidR="00E16D7C" w:rsidRPr="00E16D7C" w14:paraId="5105255D" w14:textId="77777777" w:rsidTr="00907099">
        <w:tc>
          <w:tcPr>
            <w:tcW w:w="4853" w:type="dxa"/>
          </w:tcPr>
          <w:p w14:paraId="3FABF639" w14:textId="768D1057" w:rsidR="00F74815" w:rsidRPr="00E16D7C" w:rsidRDefault="00F74815" w:rsidP="00335E87">
            <w:pPr>
              <w:spacing w:before="120" w:after="120" w:line="288" w:lineRule="auto"/>
              <w:jc w:val="both"/>
              <w:rPr>
                <w:rFonts w:ascii="Times New Roman" w:hAnsi="Times New Roman"/>
                <w:i/>
                <w:iCs/>
                <w:sz w:val="24"/>
                <w:szCs w:val="24"/>
              </w:rPr>
            </w:pPr>
          </w:p>
        </w:tc>
        <w:tc>
          <w:tcPr>
            <w:tcW w:w="4853" w:type="dxa"/>
          </w:tcPr>
          <w:p w14:paraId="1D7A61D1" w14:textId="1025A906" w:rsidR="00B6278F" w:rsidRPr="00E16D7C" w:rsidRDefault="00B6278F" w:rsidP="00B6278F">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Điều 2. Đối tượng </w:t>
            </w:r>
            <w:r w:rsidR="00F15D65">
              <w:rPr>
                <w:rFonts w:ascii="Times New Roman" w:hAnsi="Times New Roman"/>
                <w:b/>
                <w:bCs/>
                <w:sz w:val="24"/>
                <w:szCs w:val="24"/>
              </w:rPr>
              <w:t>áp dụng</w:t>
            </w:r>
          </w:p>
          <w:p w14:paraId="4311B057" w14:textId="050F511F" w:rsidR="00F74815" w:rsidRPr="00E16D7C" w:rsidRDefault="004E7FED" w:rsidP="00B6278F">
            <w:pPr>
              <w:spacing w:before="120" w:after="120" w:line="288" w:lineRule="auto"/>
              <w:jc w:val="both"/>
              <w:rPr>
                <w:rFonts w:ascii="Times New Roman" w:hAnsi="Times New Roman"/>
                <w:sz w:val="24"/>
                <w:szCs w:val="24"/>
              </w:rPr>
            </w:pPr>
            <w:r w:rsidRPr="004E7FED">
              <w:rPr>
                <w:rFonts w:ascii="Times New Roman" w:hAnsi="Times New Roman"/>
                <w:sz w:val="24"/>
                <w:szCs w:val="24"/>
              </w:rPr>
              <w:t xml:space="preserve">Áp dụng đối với cơ quan, đơn vị, địa phương; tổ chức, cá nhân liên quan đến hoạt động trong cách lĩnh vực kiến trúc, phát triển đô thị, hạ tầng kỹ </w:t>
            </w:r>
            <w:r w:rsidRPr="004E7FED">
              <w:rPr>
                <w:rFonts w:ascii="Times New Roman" w:hAnsi="Times New Roman"/>
                <w:sz w:val="24"/>
                <w:szCs w:val="24"/>
              </w:rPr>
              <w:lastRenderedPageBreak/>
              <w:t xml:space="preserve">thuật, hoạt động xây dựng trên địa bàn tỉnh </w:t>
            </w:r>
            <w:r w:rsidR="00F15D65">
              <w:rPr>
                <w:rFonts w:ascii="Times New Roman" w:hAnsi="Times New Roman"/>
                <w:sz w:val="24"/>
                <w:szCs w:val="24"/>
              </w:rPr>
              <w:t>Lai Châu</w:t>
            </w:r>
            <w:r w:rsidRPr="004E7FED">
              <w:rPr>
                <w:rFonts w:ascii="Times New Roman" w:hAnsi="Times New Roman"/>
                <w:sz w:val="24"/>
                <w:szCs w:val="24"/>
              </w:rPr>
              <w:t>.</w:t>
            </w:r>
          </w:p>
        </w:tc>
        <w:tc>
          <w:tcPr>
            <w:tcW w:w="4854" w:type="dxa"/>
          </w:tcPr>
          <w:p w14:paraId="18A6C5F6" w14:textId="3C14616B" w:rsidR="00F74815" w:rsidRPr="00E16D7C" w:rsidRDefault="006D565B"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Căn cứ các lĩnh vực được phân cấp quy định tại dự thảo Quyết định. Sở Xây dựng đã xác định các đối tượng áp dụng</w:t>
            </w:r>
            <w:r w:rsidR="00882CD0" w:rsidRPr="00E16D7C">
              <w:rPr>
                <w:rFonts w:ascii="Times New Roman" w:hAnsi="Times New Roman"/>
                <w:sz w:val="24"/>
                <w:szCs w:val="24"/>
              </w:rPr>
              <w:t xml:space="preserve">, cụ thể: Áp dụng đối với cơ quan, đơn vị, địa phương; tổ chức, cá nhân liên quan đến hoạt động trong cách lĩnh vực kiến </w:t>
            </w:r>
            <w:r w:rsidR="00882CD0" w:rsidRPr="00E16D7C">
              <w:rPr>
                <w:rFonts w:ascii="Times New Roman" w:hAnsi="Times New Roman"/>
                <w:sz w:val="24"/>
                <w:szCs w:val="24"/>
              </w:rPr>
              <w:lastRenderedPageBreak/>
              <w:t>trúc, phát triển đô thị, hạ tầng kỹ thuật</w:t>
            </w:r>
            <w:r w:rsidR="00252B70">
              <w:rPr>
                <w:rFonts w:ascii="Times New Roman" w:hAnsi="Times New Roman"/>
                <w:sz w:val="24"/>
                <w:szCs w:val="24"/>
              </w:rPr>
              <w:t>, hoạt động xây dựng</w:t>
            </w:r>
            <w:r w:rsidR="00882CD0" w:rsidRPr="00E16D7C">
              <w:rPr>
                <w:rFonts w:ascii="Times New Roman" w:hAnsi="Times New Roman"/>
                <w:sz w:val="24"/>
                <w:szCs w:val="24"/>
              </w:rPr>
              <w:t xml:space="preserve"> trên địa bàn tỉnh </w:t>
            </w:r>
            <w:r w:rsidR="00F15D65">
              <w:rPr>
                <w:rFonts w:ascii="Times New Roman" w:hAnsi="Times New Roman"/>
                <w:sz w:val="24"/>
                <w:szCs w:val="24"/>
              </w:rPr>
              <w:t>Lai Châu</w:t>
            </w:r>
            <w:r w:rsidR="00882CD0" w:rsidRPr="00E16D7C">
              <w:rPr>
                <w:rFonts w:ascii="Times New Roman" w:hAnsi="Times New Roman"/>
                <w:sz w:val="24"/>
                <w:szCs w:val="24"/>
              </w:rPr>
              <w:t>.</w:t>
            </w:r>
          </w:p>
        </w:tc>
      </w:tr>
      <w:tr w:rsidR="00E16D7C" w:rsidRPr="00E16D7C" w14:paraId="74AA6275" w14:textId="77777777" w:rsidTr="00907099">
        <w:tc>
          <w:tcPr>
            <w:tcW w:w="4853" w:type="dxa"/>
          </w:tcPr>
          <w:p w14:paraId="4D774710" w14:textId="663EA080" w:rsidR="00F74815" w:rsidRPr="00E16D7C" w:rsidRDefault="00F74815" w:rsidP="00335E87">
            <w:pPr>
              <w:spacing w:before="120" w:after="120" w:line="288" w:lineRule="auto"/>
              <w:jc w:val="both"/>
              <w:rPr>
                <w:rFonts w:ascii="Times New Roman" w:hAnsi="Times New Roman"/>
                <w:sz w:val="24"/>
                <w:szCs w:val="24"/>
              </w:rPr>
            </w:pPr>
          </w:p>
        </w:tc>
        <w:tc>
          <w:tcPr>
            <w:tcW w:w="4853" w:type="dxa"/>
          </w:tcPr>
          <w:p w14:paraId="34207CA5" w14:textId="519EFF84" w:rsidR="00B6278F" w:rsidRPr="00E16D7C" w:rsidRDefault="00B6278F" w:rsidP="00B6278F">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Điều 3. Nhiệm vụ, thẩm quyền trong quản lý </w:t>
            </w:r>
            <w:r w:rsidR="00F15D65">
              <w:rPr>
                <w:rFonts w:ascii="Times New Roman" w:hAnsi="Times New Roman"/>
                <w:b/>
                <w:bCs/>
                <w:sz w:val="24"/>
                <w:szCs w:val="24"/>
              </w:rPr>
              <w:t>kiến trúc</w:t>
            </w:r>
          </w:p>
          <w:p w14:paraId="73EE0853" w14:textId="09E4D050" w:rsidR="00F74815" w:rsidRPr="00E16D7C" w:rsidRDefault="00B6278F"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Ủy ban nhân dân cấp xã có </w:t>
            </w:r>
            <w:r w:rsidR="00F15D65">
              <w:rPr>
                <w:rFonts w:ascii="Times New Roman" w:hAnsi="Times New Roman"/>
                <w:sz w:val="24"/>
                <w:szCs w:val="24"/>
              </w:rPr>
              <w:t>trách nhiệm</w:t>
            </w:r>
            <w:r w:rsidRPr="00E16D7C">
              <w:rPr>
                <w:rFonts w:ascii="Times New Roman" w:hAnsi="Times New Roman"/>
                <w:sz w:val="24"/>
                <w:szCs w:val="24"/>
              </w:rPr>
              <w:t>:</w:t>
            </w:r>
          </w:p>
        </w:tc>
        <w:tc>
          <w:tcPr>
            <w:tcW w:w="4854" w:type="dxa"/>
          </w:tcPr>
          <w:p w14:paraId="0DC25E5A" w14:textId="77777777" w:rsidR="00F74815" w:rsidRPr="00E16D7C" w:rsidRDefault="00F74815" w:rsidP="005E7122">
            <w:pPr>
              <w:spacing w:before="120" w:after="120" w:line="288" w:lineRule="auto"/>
              <w:jc w:val="both"/>
              <w:rPr>
                <w:rFonts w:ascii="Times New Roman" w:hAnsi="Times New Roman"/>
                <w:sz w:val="24"/>
                <w:szCs w:val="24"/>
              </w:rPr>
            </w:pPr>
          </w:p>
        </w:tc>
      </w:tr>
      <w:tr w:rsidR="00E16D7C" w:rsidRPr="00E16D7C" w14:paraId="44F866F8" w14:textId="77777777" w:rsidTr="00907099">
        <w:tc>
          <w:tcPr>
            <w:tcW w:w="4853" w:type="dxa"/>
          </w:tcPr>
          <w:p w14:paraId="4AFF4CA0" w14:textId="023F5F7A" w:rsidR="005D2171" w:rsidRPr="00E16D7C" w:rsidRDefault="005D2171"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Quy định tại khoản 1, điểm a khoản 2 Điều 5 Nghị định số 85/2020/NĐ-CP; điểm a khoản 2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129D2092" w14:textId="28A131C6" w:rsidR="00B6278F" w:rsidRPr="00E16D7C" w:rsidRDefault="00B6278F"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5. Trình tự lập, thẩm định, phê duyệt, điều chỉnh danh mục công trình kiến trúc có giá trị</w:t>
            </w:r>
            <w:r w:rsidR="006337BF" w:rsidRPr="00E16D7C">
              <w:rPr>
                <w:rFonts w:ascii="Times New Roman" w:hAnsi="Times New Roman"/>
                <w:b/>
                <w:bCs/>
                <w:sz w:val="24"/>
                <w:szCs w:val="24"/>
              </w:rPr>
              <w:t xml:space="preserve"> (Nghị định số 85/2020/NĐ-CP)</w:t>
            </w:r>
          </w:p>
          <w:p w14:paraId="2676DA58" w14:textId="7D56A0FC" w:rsidR="00B6278F" w:rsidRPr="00E16D7C" w:rsidRDefault="00B6278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1. Ủy ban nhân dân cấp tỉnh phân cấp, ủy quyền cho cơ quan chuyên môn về kiến trúc thuộc Ủy ban nhân dân cấp tỉnh hoặc Ủy ban nhân dân cấp huyện lập, điều chỉnh danh mục công trình kiến trúc có </w:t>
            </w:r>
            <w:r w:rsidR="00F15D65">
              <w:rPr>
                <w:rFonts w:ascii="Times New Roman" w:hAnsi="Times New Roman"/>
                <w:sz w:val="24"/>
                <w:szCs w:val="24"/>
              </w:rPr>
              <w:t>giá trị</w:t>
            </w:r>
            <w:r w:rsidRPr="00E16D7C">
              <w:rPr>
                <w:rFonts w:ascii="Times New Roman" w:hAnsi="Times New Roman"/>
                <w:sz w:val="24"/>
                <w:szCs w:val="24"/>
              </w:rPr>
              <w:t>.</w:t>
            </w:r>
          </w:p>
          <w:p w14:paraId="0C91B0A4" w14:textId="4450DBAB"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Lập danh mục công trình kiến trúc có </w:t>
            </w:r>
            <w:r w:rsidR="00F15D65">
              <w:rPr>
                <w:rFonts w:ascii="Times New Roman" w:hAnsi="Times New Roman"/>
                <w:sz w:val="24"/>
                <w:szCs w:val="24"/>
              </w:rPr>
              <w:t>giá trị</w:t>
            </w:r>
            <w:r w:rsidRPr="00E16D7C">
              <w:rPr>
                <w:rFonts w:ascii="Times New Roman" w:hAnsi="Times New Roman"/>
                <w:sz w:val="24"/>
                <w:szCs w:val="24"/>
              </w:rPr>
              <w:t>:</w:t>
            </w:r>
          </w:p>
          <w:p w14:paraId="6E2C6F23" w14:textId="6AADFB9F"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a) Cơ quan lập danh mục công trình kiến trúc có giá trị chủ trì, phối hợp với cơ quan chuyên môn </w:t>
            </w:r>
            <w:r w:rsidRPr="00E16D7C">
              <w:rPr>
                <w:rFonts w:ascii="Times New Roman" w:hAnsi="Times New Roman"/>
                <w:sz w:val="24"/>
                <w:szCs w:val="24"/>
              </w:rPr>
              <w:lastRenderedPageBreak/>
              <w:t xml:space="preserve">về văn hóa thuộc Ủy ban nhân dân cấp tỉnh, Ủy ban nhân dân cấp huyện tổ chức rà soát, đánh giá hồ sơ tư liệu công trình kiến trúc để lập danh mục công trình kiến trúc có giá trị trên địa bàn, trình Ủy ban nhân dân cấp tỉnh </w:t>
            </w:r>
            <w:r w:rsidR="00F15D65">
              <w:rPr>
                <w:rFonts w:ascii="Times New Roman" w:hAnsi="Times New Roman"/>
                <w:sz w:val="24"/>
                <w:szCs w:val="24"/>
              </w:rPr>
              <w:t>phê duyệt</w:t>
            </w:r>
            <w:r w:rsidRPr="00E16D7C">
              <w:rPr>
                <w:rFonts w:ascii="Times New Roman" w:hAnsi="Times New Roman"/>
                <w:sz w:val="24"/>
                <w:szCs w:val="24"/>
              </w:rPr>
              <w:t>.</w:t>
            </w:r>
          </w:p>
          <w:p w14:paraId="717A312C" w14:textId="77777777" w:rsidR="006337BF" w:rsidRPr="00E16D7C" w:rsidRDefault="006337BF"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17. Nhiệm vụ, thẩm quyền trong quản lý kiến trúc (</w:t>
            </w:r>
            <w:r w:rsidRPr="00E16D7C">
              <w:rPr>
                <w:rFonts w:ascii="Times New Roman" w:hAnsi="Times New Roman"/>
                <w:b/>
                <w:bCs/>
                <w:sz w:val="24"/>
                <w:szCs w:val="24"/>
                <w:lang w:val="vi-VN"/>
              </w:rPr>
              <w:t>Nghị định số 140/2025/NĐ-CP</w:t>
            </w:r>
            <w:r w:rsidRPr="00E16D7C">
              <w:rPr>
                <w:rFonts w:ascii="Times New Roman" w:hAnsi="Times New Roman"/>
                <w:b/>
                <w:bCs/>
                <w:sz w:val="24"/>
                <w:szCs w:val="24"/>
              </w:rPr>
              <w:t>)</w:t>
            </w:r>
          </w:p>
          <w:p w14:paraId="521C2CCF" w14:textId="644FC321"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Nhiệm vụ, thẩm quyền trong tổ chức lập, điều chỉnh danh mục công trình kiến trúc có </w:t>
            </w:r>
            <w:r w:rsidR="00F15D65">
              <w:rPr>
                <w:rFonts w:ascii="Times New Roman" w:hAnsi="Times New Roman"/>
                <w:sz w:val="24"/>
                <w:szCs w:val="24"/>
              </w:rPr>
              <w:t>giá trị</w:t>
            </w:r>
          </w:p>
          <w:p w14:paraId="3884F2BE" w14:textId="3CDCF151"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a) Trách nhiệm của Ủy ban nhân dân cấp huyện về lập, điều chỉnh danh mục công trình kiến trúc có giá trị theo quy định tại</w:t>
            </w:r>
            <w:r w:rsidR="00A25291">
              <w:rPr>
                <w:rFonts w:ascii="Times New Roman" w:hAnsi="Times New Roman"/>
                <w:sz w:val="24"/>
                <w:szCs w:val="24"/>
              </w:rPr>
              <w:t xml:space="preserve"> </w:t>
            </w:r>
            <w:r w:rsidRPr="00E16D7C">
              <w:rPr>
                <w:rFonts w:ascii="Times New Roman" w:hAnsi="Times New Roman"/>
                <w:sz w:val="24"/>
                <w:szCs w:val="24"/>
              </w:rPr>
              <w:t>khoản 1 và điểm a khoản 2 Điều 5 Nghị định số 85/2020/NĐ-CP ngày 17 tháng 7 năm 2020 của Chính phủ quy định chi tiết một số điều của</w:t>
            </w:r>
            <w:r w:rsidR="00A25291">
              <w:rPr>
                <w:rFonts w:ascii="Times New Roman" w:hAnsi="Times New Roman"/>
                <w:sz w:val="24"/>
                <w:szCs w:val="24"/>
              </w:rPr>
              <w:t xml:space="preserve"> </w:t>
            </w:r>
            <w:r w:rsidRPr="00E16D7C">
              <w:rPr>
                <w:rFonts w:ascii="Times New Roman" w:hAnsi="Times New Roman"/>
                <w:sz w:val="24"/>
                <w:szCs w:val="24"/>
              </w:rPr>
              <w:t xml:space="preserve">Luật Kiến trúc do Ủy ban nhân dân cấp xã </w:t>
            </w:r>
            <w:r w:rsidR="00F15D65">
              <w:rPr>
                <w:rFonts w:ascii="Times New Roman" w:hAnsi="Times New Roman"/>
                <w:sz w:val="24"/>
                <w:szCs w:val="24"/>
              </w:rPr>
              <w:t>thực hiện</w:t>
            </w:r>
            <w:r w:rsidRPr="00E16D7C">
              <w:rPr>
                <w:rFonts w:ascii="Times New Roman" w:hAnsi="Times New Roman"/>
                <w:sz w:val="24"/>
                <w:szCs w:val="24"/>
              </w:rPr>
              <w:t>;</w:t>
            </w:r>
          </w:p>
        </w:tc>
        <w:tc>
          <w:tcPr>
            <w:tcW w:w="4853" w:type="dxa"/>
          </w:tcPr>
          <w:p w14:paraId="5F61390A" w14:textId="61248D18" w:rsidR="00B6278F" w:rsidRPr="00E16D7C" w:rsidRDefault="00B6278F"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1. Lập, điều chỉnh danh mục công trình kiến trúc có </w:t>
            </w:r>
            <w:r w:rsidR="00F15D65">
              <w:rPr>
                <w:rFonts w:ascii="Times New Roman" w:hAnsi="Times New Roman"/>
                <w:sz w:val="24"/>
                <w:szCs w:val="24"/>
              </w:rPr>
              <w:t>giá trị</w:t>
            </w:r>
            <w:r w:rsidRPr="00E16D7C">
              <w:rPr>
                <w:rFonts w:ascii="Times New Roman" w:hAnsi="Times New Roman"/>
                <w:sz w:val="24"/>
                <w:szCs w:val="24"/>
              </w:rPr>
              <w:t>.</w:t>
            </w:r>
          </w:p>
        </w:tc>
        <w:tc>
          <w:tcPr>
            <w:tcW w:w="4854" w:type="dxa"/>
          </w:tcPr>
          <w:p w14:paraId="2FD6228E" w14:textId="59938A6E" w:rsidR="00B6278F" w:rsidRPr="00E16D7C" w:rsidRDefault="00882CD0"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của dự thảo quyết định tại khoản này quy định thẩm quyền lập, điều chỉnh danh mục công trình kiến trúc có giá trị phân cấp cho UBND cấp xã thực hiện</w:t>
            </w:r>
            <w:r w:rsidR="00EA09C0" w:rsidRPr="00E16D7C">
              <w:rPr>
                <w:rFonts w:ascii="Times New Roman" w:hAnsi="Times New Roman"/>
                <w:sz w:val="24"/>
                <w:szCs w:val="24"/>
              </w:rPr>
              <w:t xml:space="preserve"> theo </w:t>
            </w:r>
            <w:r w:rsidRPr="00E16D7C">
              <w:rPr>
                <w:rFonts w:ascii="Times New Roman" w:hAnsi="Times New Roman"/>
                <w:sz w:val="24"/>
                <w:szCs w:val="24"/>
              </w:rPr>
              <w:t>quy định tại điểm a khoản 2 Nghị định số 140/2025/NĐ-CP phân định thẩm quyền của UBND cấp huyện cho UBND cấp xã sau khi tổ chức chính quyền 02 cấp</w:t>
            </w:r>
            <w:r w:rsidR="00EA09C0" w:rsidRPr="00E16D7C">
              <w:rPr>
                <w:rFonts w:ascii="Times New Roman" w:hAnsi="Times New Roman"/>
                <w:sz w:val="24"/>
                <w:szCs w:val="24"/>
              </w:rPr>
              <w:t xml:space="preserve">. Mặt khác theo quy định tại khoản 1 Điều 5 Nghị định số 85/2020/NĐ-CP quy định thì UBND cấp tỉnh phân cấp, ủy quyền cho cơ quan chuyên môn về kiến trúc thuộc UBND cấp tỉnh hoặc UBND cấp huyện lập, điều chỉnh danh mục công trình kiến trúc có </w:t>
            </w:r>
            <w:r w:rsidR="00F15D65">
              <w:rPr>
                <w:rFonts w:ascii="Times New Roman" w:hAnsi="Times New Roman"/>
                <w:sz w:val="24"/>
                <w:szCs w:val="24"/>
              </w:rPr>
              <w:t>giá trị</w:t>
            </w:r>
            <w:r w:rsidR="00EA09C0" w:rsidRPr="00E16D7C">
              <w:rPr>
                <w:rFonts w:ascii="Times New Roman" w:hAnsi="Times New Roman"/>
                <w:sz w:val="24"/>
                <w:szCs w:val="24"/>
              </w:rPr>
              <w:t>.</w:t>
            </w:r>
          </w:p>
        </w:tc>
      </w:tr>
      <w:tr w:rsidR="00E16D7C" w:rsidRPr="00E16D7C" w14:paraId="4417CEF4" w14:textId="77777777" w:rsidTr="00907099">
        <w:tc>
          <w:tcPr>
            <w:tcW w:w="4853" w:type="dxa"/>
          </w:tcPr>
          <w:p w14:paraId="4C74AB8A" w14:textId="066FED8E" w:rsidR="005D2171" w:rsidRPr="00E16D7C" w:rsidRDefault="005D2171"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Quy định tại khoản 1 Điều 8 Nghị định số 85/2020/NĐ-CP; điểm a khoản 3 Điều 17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2BC16980" w14:textId="51B29E6D" w:rsidR="006337BF" w:rsidRPr="00E16D7C" w:rsidRDefault="006337BF"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8. Lập quy chế quản lý kiến trúc (Nghị định số 85/2020/NĐ-CP)</w:t>
            </w:r>
          </w:p>
          <w:p w14:paraId="04E508F6" w14:textId="04585D6E"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1. Ủy ban nhân dân cấp tỉnh phân cấp, ủy quyền cho cơ quan chuyên môn về kiến trúc thuộc Ủy ban nhân dân cấp tỉnh hoặc Ủy ban nhân dân cấp huyện lập quy chế quản lý </w:t>
            </w:r>
            <w:r w:rsidR="00F15D65">
              <w:rPr>
                <w:rFonts w:ascii="Times New Roman" w:hAnsi="Times New Roman"/>
                <w:sz w:val="24"/>
                <w:szCs w:val="24"/>
              </w:rPr>
              <w:t>kiến trúc</w:t>
            </w:r>
            <w:r w:rsidRPr="00E16D7C">
              <w:rPr>
                <w:rFonts w:ascii="Times New Roman" w:hAnsi="Times New Roman"/>
                <w:sz w:val="24"/>
                <w:szCs w:val="24"/>
              </w:rPr>
              <w:t>.</w:t>
            </w:r>
          </w:p>
          <w:p w14:paraId="200DCBF1" w14:textId="39032DF7" w:rsidR="006337BF" w:rsidRPr="00E16D7C" w:rsidRDefault="006337BF"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17. Nhiệm vụ, thẩm quyền trong quản lý kiến trúc</w:t>
            </w:r>
            <w:r w:rsidR="005D2171" w:rsidRPr="00E16D7C">
              <w:rPr>
                <w:rFonts w:ascii="Times New Roman" w:hAnsi="Times New Roman"/>
                <w:b/>
                <w:bCs/>
                <w:sz w:val="24"/>
                <w:szCs w:val="24"/>
              </w:rPr>
              <w:t xml:space="preserve"> (Nghị định số 140/2025/NĐ-CP)</w:t>
            </w:r>
          </w:p>
          <w:p w14:paraId="0C8B4B4D" w14:textId="506E6CDF"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3. Nhiệm vụ, thẩm quyền trong lập quy chế quản lý </w:t>
            </w:r>
            <w:r w:rsidR="00F15D65">
              <w:rPr>
                <w:rFonts w:ascii="Times New Roman" w:hAnsi="Times New Roman"/>
                <w:sz w:val="24"/>
                <w:szCs w:val="24"/>
              </w:rPr>
              <w:t>kiến trúc</w:t>
            </w:r>
          </w:p>
          <w:p w14:paraId="58A53762" w14:textId="19915C39"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a) Trách nhiệm của Ủy ban nhân dân cấp huyện về lập quy chế quản lý kiến trúc theo quy định tại khoản 1 Điều 8 Nghị định số 85/2020/NĐ-CP ngày 17 tháng 7 năm 2020 của Chính phủ do Ủy ban nhân dân cấp xã </w:t>
            </w:r>
            <w:r w:rsidR="00F15D65">
              <w:rPr>
                <w:rFonts w:ascii="Times New Roman" w:hAnsi="Times New Roman"/>
                <w:sz w:val="24"/>
                <w:szCs w:val="24"/>
              </w:rPr>
              <w:t>thực hiện</w:t>
            </w:r>
            <w:r w:rsidRPr="00E16D7C">
              <w:rPr>
                <w:rFonts w:ascii="Times New Roman" w:hAnsi="Times New Roman"/>
                <w:sz w:val="24"/>
                <w:szCs w:val="24"/>
              </w:rPr>
              <w:t>;</w:t>
            </w:r>
          </w:p>
        </w:tc>
        <w:tc>
          <w:tcPr>
            <w:tcW w:w="4853" w:type="dxa"/>
          </w:tcPr>
          <w:p w14:paraId="554A9CDE" w14:textId="23A4A0E0" w:rsidR="006337BF" w:rsidRPr="00E16D7C" w:rsidRDefault="006337BF"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2. Lập quy chế quản lý kiến trúc (bao gồm quy chế quản lý kiến trúc đô thị, quy chế quản lý kiến trúc điểm dân cư </w:t>
            </w:r>
            <w:r w:rsidR="00F15D65">
              <w:rPr>
                <w:rFonts w:ascii="Times New Roman" w:hAnsi="Times New Roman"/>
                <w:sz w:val="24"/>
                <w:szCs w:val="24"/>
              </w:rPr>
              <w:t>nông thôn</w:t>
            </w:r>
            <w:r w:rsidRPr="00E16D7C">
              <w:rPr>
                <w:rFonts w:ascii="Times New Roman" w:hAnsi="Times New Roman"/>
                <w:sz w:val="24"/>
                <w:szCs w:val="24"/>
              </w:rPr>
              <w:t>).</w:t>
            </w:r>
          </w:p>
        </w:tc>
        <w:tc>
          <w:tcPr>
            <w:tcW w:w="4854" w:type="dxa"/>
          </w:tcPr>
          <w:p w14:paraId="2A70CA90" w14:textId="4078853A" w:rsidR="006337BF" w:rsidRPr="00E16D7C" w:rsidRDefault="00EA09C0"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dự thảo quyết định tại khoản này quy định phân cấp việc lập quy chế quản lý kiến trúc (đô thị và điểm dân cư nông thôn) cho UBND cấp xã thực hiện</w:t>
            </w:r>
            <w:r w:rsidR="009549B2" w:rsidRPr="00E16D7C">
              <w:rPr>
                <w:rFonts w:ascii="Times New Roman" w:hAnsi="Times New Roman"/>
                <w:sz w:val="24"/>
                <w:szCs w:val="24"/>
              </w:rPr>
              <w:t>.</w:t>
            </w:r>
            <w:r w:rsidRPr="00E16D7C">
              <w:rPr>
                <w:rFonts w:ascii="Times New Roman" w:hAnsi="Times New Roman"/>
                <w:sz w:val="24"/>
                <w:szCs w:val="24"/>
              </w:rPr>
              <w:t xml:space="preserve"> Theo Quy định tại khoản 1 Điều 8 Nghị định số 85/2020/NĐ-CP quy định </w:t>
            </w:r>
            <w:r w:rsidRPr="00E16D7C">
              <w:rPr>
                <w:rFonts w:ascii="Times New Roman" w:hAnsi="Times New Roman"/>
                <w:sz w:val="24"/>
                <w:szCs w:val="24"/>
              </w:rPr>
              <w:lastRenderedPageBreak/>
              <w:t>UBND cấp tỉnh phân cấp, ủy quyền cho cơ quan chuyê</w:t>
            </w:r>
            <w:r w:rsidR="009549B2" w:rsidRPr="00E16D7C">
              <w:rPr>
                <w:rFonts w:ascii="Times New Roman" w:hAnsi="Times New Roman"/>
                <w:sz w:val="24"/>
                <w:szCs w:val="24"/>
              </w:rPr>
              <w:t>n</w:t>
            </w:r>
            <w:r w:rsidRPr="00E16D7C">
              <w:rPr>
                <w:rFonts w:ascii="Times New Roman" w:hAnsi="Times New Roman"/>
                <w:sz w:val="24"/>
                <w:szCs w:val="24"/>
              </w:rPr>
              <w:t xml:space="preserve"> môn thuộc UBND cấp tỉnh hoặc UBND cấp huyện tổ chức lập.</w:t>
            </w:r>
            <w:r w:rsidR="009549B2" w:rsidRPr="00E16D7C">
              <w:rPr>
                <w:rFonts w:ascii="Times New Roman" w:hAnsi="Times New Roman"/>
                <w:sz w:val="24"/>
                <w:szCs w:val="24"/>
              </w:rPr>
              <w:t xml:space="preserve"> Theo điểm a khoản 3 Điều 17 Nghị định số 140/2025/NĐ-CP thì trách nhiệm lập quy chế quản lý kiến trúc của UBND cấp huyện do UBND cấp xã </w:t>
            </w:r>
            <w:r w:rsidR="00F15D65">
              <w:rPr>
                <w:rFonts w:ascii="Times New Roman" w:hAnsi="Times New Roman"/>
                <w:sz w:val="24"/>
                <w:szCs w:val="24"/>
              </w:rPr>
              <w:t>thực hiện</w:t>
            </w:r>
            <w:r w:rsidR="009549B2" w:rsidRPr="00E16D7C">
              <w:rPr>
                <w:rFonts w:ascii="Times New Roman" w:hAnsi="Times New Roman"/>
                <w:sz w:val="24"/>
                <w:szCs w:val="24"/>
              </w:rPr>
              <w:t>.</w:t>
            </w:r>
          </w:p>
        </w:tc>
      </w:tr>
      <w:tr w:rsidR="00E16D7C" w:rsidRPr="00E16D7C" w14:paraId="44C5B67D" w14:textId="77777777" w:rsidTr="00907099">
        <w:tc>
          <w:tcPr>
            <w:tcW w:w="4853" w:type="dxa"/>
          </w:tcPr>
          <w:p w14:paraId="7DF4F6E6" w14:textId="7A27B61B" w:rsidR="005D2171" w:rsidRPr="00E16D7C" w:rsidRDefault="005D2171"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Quy định tại khoản 5 Điều 9 Nghị định số 85/2020/NĐ-CP; điểm a khoản 4 Điều 17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3902ECA7" w14:textId="7E25748B" w:rsidR="006337BF" w:rsidRPr="00E16D7C" w:rsidRDefault="006337BF"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9. Thẩm định, phê duyệt, ban hành quy chế quản lý kiến trúc (Nghị định số 85/2020/NĐ-CP)</w:t>
            </w:r>
          </w:p>
          <w:p w14:paraId="5D9599D6" w14:textId="78F4F07A"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5. Đối với quy chế quản lý kiến trúc điểm dân cư nông thôn, Ủy ban nhân dân cấp tỉnh có thể phân </w:t>
            </w:r>
            <w:r w:rsidRPr="00E16D7C">
              <w:rPr>
                <w:rFonts w:ascii="Times New Roman" w:hAnsi="Times New Roman"/>
                <w:sz w:val="24"/>
                <w:szCs w:val="24"/>
              </w:rPr>
              <w:lastRenderedPageBreak/>
              <w:t xml:space="preserve">cấp, ủy quyền cho Ủy ban nhân dân cấp huyện phê duyệt, </w:t>
            </w:r>
            <w:r w:rsidR="00F15D65">
              <w:rPr>
                <w:rFonts w:ascii="Times New Roman" w:hAnsi="Times New Roman"/>
                <w:sz w:val="24"/>
                <w:szCs w:val="24"/>
              </w:rPr>
              <w:t>ban hành</w:t>
            </w:r>
            <w:r w:rsidRPr="00E16D7C">
              <w:rPr>
                <w:rFonts w:ascii="Times New Roman" w:hAnsi="Times New Roman"/>
                <w:sz w:val="24"/>
                <w:szCs w:val="24"/>
              </w:rPr>
              <w:t>.</w:t>
            </w:r>
          </w:p>
          <w:p w14:paraId="70B7E43C" w14:textId="532C9C0B" w:rsidR="006337BF" w:rsidRPr="00E16D7C" w:rsidRDefault="006337BF"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17. Nhiệm vụ, thẩm quyền trong quản lý kiến trúc (Nghị định số 140/2025/NĐ-CP)</w:t>
            </w:r>
          </w:p>
          <w:p w14:paraId="1506E0AA" w14:textId="764CEE41"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4. Nhiệm vụ, thẩm quyền trong phê duyệt, ban hành quy chế quản lý kiến trúc điểm dân cư </w:t>
            </w:r>
            <w:r w:rsidR="00F15D65">
              <w:rPr>
                <w:rFonts w:ascii="Times New Roman" w:hAnsi="Times New Roman"/>
                <w:sz w:val="24"/>
                <w:szCs w:val="24"/>
              </w:rPr>
              <w:t>nông thôn</w:t>
            </w:r>
          </w:p>
          <w:p w14:paraId="0B98B6F5" w14:textId="13C1BD6E" w:rsidR="006337BF" w:rsidRPr="00E16D7C" w:rsidRDefault="006337BF"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a) Trách nhiệm của Ủy ban nhân dân huyện về phê duyệt, ban hành quy chế quản lý kiến trúc điểm dân cư nông thôn quy định tại khoản 5 Điều 9 Nghị định số 85/2020/NĐ-CP ngày 17 tháng 7 năm 2020 của Chính phủ do Ủy ban nhân dân cấp xã </w:t>
            </w:r>
            <w:r w:rsidR="00F15D65">
              <w:rPr>
                <w:rFonts w:ascii="Times New Roman" w:hAnsi="Times New Roman"/>
                <w:sz w:val="24"/>
                <w:szCs w:val="24"/>
              </w:rPr>
              <w:t>thực hiện</w:t>
            </w:r>
            <w:r w:rsidRPr="00E16D7C">
              <w:rPr>
                <w:rFonts w:ascii="Times New Roman" w:hAnsi="Times New Roman"/>
                <w:sz w:val="24"/>
                <w:szCs w:val="24"/>
              </w:rPr>
              <w:t>;</w:t>
            </w:r>
          </w:p>
        </w:tc>
        <w:tc>
          <w:tcPr>
            <w:tcW w:w="4853" w:type="dxa"/>
          </w:tcPr>
          <w:p w14:paraId="7CAF9E6E" w14:textId="59FEADB7" w:rsidR="006337BF" w:rsidRPr="00E16D7C" w:rsidRDefault="006337BF" w:rsidP="00B6278F">
            <w:pPr>
              <w:spacing w:before="120" w:after="120" w:line="288" w:lineRule="auto"/>
              <w:jc w:val="both"/>
              <w:rPr>
                <w:rFonts w:ascii="Times New Roman" w:hAnsi="Times New Roman"/>
                <w:b/>
                <w:bCs/>
                <w:sz w:val="24"/>
                <w:szCs w:val="24"/>
              </w:rPr>
            </w:pPr>
            <w:r w:rsidRPr="00E16D7C">
              <w:rPr>
                <w:rFonts w:ascii="Times New Roman" w:hAnsi="Times New Roman"/>
                <w:sz w:val="24"/>
                <w:szCs w:val="24"/>
              </w:rPr>
              <w:lastRenderedPageBreak/>
              <w:t xml:space="preserve">3. Phê duyệt, ban hành quy chế quản lý kiến trúc điểm dân cư nông thôn đối với các điểm dân cư </w:t>
            </w:r>
            <w:r w:rsidR="00F15D65">
              <w:rPr>
                <w:rFonts w:ascii="Times New Roman" w:hAnsi="Times New Roman"/>
                <w:sz w:val="24"/>
                <w:szCs w:val="24"/>
              </w:rPr>
              <w:t>nông thôn</w:t>
            </w:r>
            <w:r w:rsidRPr="00E16D7C">
              <w:rPr>
                <w:rFonts w:ascii="Times New Roman" w:hAnsi="Times New Roman"/>
                <w:sz w:val="24"/>
                <w:szCs w:val="24"/>
              </w:rPr>
              <w:t>.</w:t>
            </w:r>
          </w:p>
        </w:tc>
        <w:tc>
          <w:tcPr>
            <w:tcW w:w="4854" w:type="dxa"/>
          </w:tcPr>
          <w:p w14:paraId="785DE276" w14:textId="3664D426" w:rsidR="006337BF" w:rsidRPr="00E16D7C" w:rsidRDefault="009549B2"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dự thảo quyết định tại khoản này quy định phân cấp cho UBND cấp xã phê duyệt, ban hành quy chế quản lý kiến trúc điểm dân cư nông thôn</w:t>
            </w:r>
            <w:r w:rsidR="000B0E78" w:rsidRPr="00E16D7C">
              <w:rPr>
                <w:rFonts w:ascii="Times New Roman" w:hAnsi="Times New Roman"/>
                <w:sz w:val="24"/>
                <w:szCs w:val="24"/>
              </w:rPr>
              <w:t xml:space="preserve">. Theo quy định tại khoản 5 Điều 9 Nghị định số 85/2020/NĐ-CP quy định đối với quy chế quản lý kiến trúc điểm dân cư nông thôn UBND cấp tỉnh có thể phân cấp, ủy quyền cho UBND cấp huyện phê duyệt, ban hành. Theo </w:t>
            </w:r>
            <w:r w:rsidR="000B0E78" w:rsidRPr="00E16D7C">
              <w:rPr>
                <w:rFonts w:ascii="Times New Roman" w:hAnsi="Times New Roman"/>
                <w:sz w:val="24"/>
                <w:szCs w:val="24"/>
              </w:rPr>
              <w:lastRenderedPageBreak/>
              <w:t xml:space="preserve">điểm a khoản 4 Điều 17 Nghị định số 140/NĐ-CP quy định trách nhiệm của UBND huyện về phê duyệt, ban hành quy chế quản lý kiến trúc điểm dân cư nông thôn co UBND cấp xã </w:t>
            </w:r>
            <w:r w:rsidR="00F15D65">
              <w:rPr>
                <w:rFonts w:ascii="Times New Roman" w:hAnsi="Times New Roman"/>
                <w:sz w:val="24"/>
                <w:szCs w:val="24"/>
              </w:rPr>
              <w:t>thực hiện</w:t>
            </w:r>
            <w:r w:rsidR="000B0E78" w:rsidRPr="00E16D7C">
              <w:rPr>
                <w:rFonts w:ascii="Times New Roman" w:hAnsi="Times New Roman"/>
                <w:sz w:val="24"/>
                <w:szCs w:val="24"/>
              </w:rPr>
              <w:t>.</w:t>
            </w:r>
          </w:p>
        </w:tc>
      </w:tr>
      <w:tr w:rsidR="00E16D7C" w:rsidRPr="00E16D7C" w14:paraId="2334ACCF" w14:textId="77777777" w:rsidTr="00907099">
        <w:tc>
          <w:tcPr>
            <w:tcW w:w="4853" w:type="dxa"/>
          </w:tcPr>
          <w:p w14:paraId="303AF9AC" w14:textId="7A43AF0C" w:rsidR="008254AA" w:rsidRPr="00E16D7C" w:rsidRDefault="008254AA" w:rsidP="00335E87">
            <w:pPr>
              <w:spacing w:before="120" w:after="120" w:line="288" w:lineRule="auto"/>
              <w:jc w:val="both"/>
              <w:rPr>
                <w:rFonts w:ascii="Times New Roman" w:hAnsi="Times New Roman"/>
                <w:sz w:val="24"/>
                <w:szCs w:val="24"/>
              </w:rPr>
            </w:pPr>
          </w:p>
        </w:tc>
        <w:tc>
          <w:tcPr>
            <w:tcW w:w="4853" w:type="dxa"/>
          </w:tcPr>
          <w:p w14:paraId="52F421F7" w14:textId="0215EB6C" w:rsidR="00B6278F" w:rsidRPr="00E16D7C" w:rsidRDefault="00B6278F" w:rsidP="00B6278F">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Điều 4. Nhiệm vụ, thẩm quyền trong quản lý phát </w:t>
            </w:r>
            <w:r w:rsidR="00F15D65">
              <w:rPr>
                <w:rFonts w:ascii="Times New Roman" w:hAnsi="Times New Roman"/>
                <w:b/>
                <w:bCs/>
                <w:sz w:val="24"/>
                <w:szCs w:val="24"/>
              </w:rPr>
              <w:t>triển đô thị</w:t>
            </w:r>
          </w:p>
          <w:p w14:paraId="618914CC" w14:textId="62BBEDC0" w:rsidR="008254AA" w:rsidRPr="00E16D7C" w:rsidRDefault="00B6278F"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Ủy ban nhân dân cấp xã có </w:t>
            </w:r>
            <w:r w:rsidR="00F15D65">
              <w:rPr>
                <w:rFonts w:ascii="Times New Roman" w:hAnsi="Times New Roman"/>
                <w:sz w:val="24"/>
                <w:szCs w:val="24"/>
              </w:rPr>
              <w:t>trách nhiệm</w:t>
            </w:r>
            <w:r w:rsidRPr="00E16D7C">
              <w:rPr>
                <w:rFonts w:ascii="Times New Roman" w:hAnsi="Times New Roman"/>
                <w:sz w:val="24"/>
                <w:szCs w:val="24"/>
              </w:rPr>
              <w:t>:</w:t>
            </w:r>
          </w:p>
        </w:tc>
        <w:tc>
          <w:tcPr>
            <w:tcW w:w="4854" w:type="dxa"/>
          </w:tcPr>
          <w:p w14:paraId="62EFC3BA" w14:textId="77777777" w:rsidR="008254AA" w:rsidRPr="00E16D7C" w:rsidRDefault="008254AA" w:rsidP="005E7122">
            <w:pPr>
              <w:spacing w:before="120" w:after="120" w:line="288" w:lineRule="auto"/>
              <w:jc w:val="both"/>
              <w:rPr>
                <w:rFonts w:ascii="Times New Roman" w:hAnsi="Times New Roman"/>
                <w:sz w:val="24"/>
                <w:szCs w:val="24"/>
              </w:rPr>
            </w:pPr>
          </w:p>
        </w:tc>
      </w:tr>
      <w:tr w:rsidR="00E16D7C" w:rsidRPr="00E16D7C" w14:paraId="3F5AE3F5" w14:textId="77777777" w:rsidTr="00907099">
        <w:tc>
          <w:tcPr>
            <w:tcW w:w="4853" w:type="dxa"/>
          </w:tcPr>
          <w:p w14:paraId="009B2E4C" w14:textId="3F39B551" w:rsidR="005D2171" w:rsidRPr="00E16D7C" w:rsidRDefault="005D2171"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Quy định tại khoản 3 Điều 4 Nghị định số 11/2013/NĐ-CP; khoản 2 Điều 18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43F8A60F" w14:textId="691D0AC8" w:rsidR="00B519D9" w:rsidRPr="00E16D7C" w:rsidRDefault="00B519D9"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lastRenderedPageBreak/>
              <w:t>Điều 4. Đất dành cho đầu tư phát triển đô thị (Nghị định số 11/2013/NĐ-CP)</w:t>
            </w:r>
          </w:p>
          <w:p w14:paraId="650CCFF0" w14:textId="74CB2FCD" w:rsidR="00B519D9" w:rsidRPr="00E16D7C" w:rsidRDefault="00B519D9"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3. Ủy ban nhân dân cấp tỉnh và Ủy ban nhân dân cấp huyện theo phân cấp, có trách nhiệm tổ chức thực hiện hoặc hướng dẫn chủ đầu tư thực hiện việc bồi thường, hỗ trợ và tái định cư khi thu hồi đất theo quy định của pháp luật về </w:t>
            </w:r>
            <w:r w:rsidR="00F15D65">
              <w:rPr>
                <w:rFonts w:ascii="Times New Roman" w:hAnsi="Times New Roman"/>
                <w:sz w:val="24"/>
                <w:szCs w:val="24"/>
              </w:rPr>
              <w:t>đất đai</w:t>
            </w:r>
            <w:r w:rsidRPr="00E16D7C">
              <w:rPr>
                <w:rFonts w:ascii="Times New Roman" w:hAnsi="Times New Roman"/>
                <w:sz w:val="24"/>
                <w:szCs w:val="24"/>
              </w:rPr>
              <w:t>.</w:t>
            </w:r>
          </w:p>
          <w:p w14:paraId="45EFE38F" w14:textId="2F8FD5D1" w:rsidR="00B519D9" w:rsidRPr="00E16D7C" w:rsidRDefault="00B519D9"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18. Nhiệm vụ, thẩm quyền trong quản lý phát triển đô thị (Nghị định số 140/2025/NĐ-CP)</w:t>
            </w:r>
          </w:p>
          <w:p w14:paraId="6C1F9D18" w14:textId="3B269988" w:rsidR="00B519D9" w:rsidRPr="00E16D7C" w:rsidRDefault="00B519D9"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Trách nhiệm của Ủy ban nhân dân cấp huyện về tổ chức thực hiện hoặc hướng dẫn chủ đầu tư thực hiện việc bồi thường, hỗ trợ và tái định cư khi thu hồi đất theo quy định của pháp luật về đất đai; trách nhiệm bên tiếp nhận bàn giao quy định tại khoản 3 Điều 4, điểm c khoản 6 Điều 38 Nghị định số 11/2013/NĐ-CP ngày 14 tháng 01 năm 2013 của Chính phủ (đã được sửa đổi, bổ sung tại Nghị định số 35/2023/NĐ-CP ngày 20 tháng 6 năm 2023 của Chính phủ) do Ủy ban nhân dân cấp xã </w:t>
            </w:r>
            <w:r w:rsidR="00F15D65">
              <w:rPr>
                <w:rFonts w:ascii="Times New Roman" w:hAnsi="Times New Roman"/>
                <w:sz w:val="24"/>
                <w:szCs w:val="24"/>
              </w:rPr>
              <w:t>thực hiện</w:t>
            </w:r>
            <w:r w:rsidRPr="00E16D7C">
              <w:rPr>
                <w:rFonts w:ascii="Times New Roman" w:hAnsi="Times New Roman"/>
                <w:sz w:val="24"/>
                <w:szCs w:val="24"/>
              </w:rPr>
              <w:t>.</w:t>
            </w:r>
          </w:p>
        </w:tc>
        <w:tc>
          <w:tcPr>
            <w:tcW w:w="4853" w:type="dxa"/>
          </w:tcPr>
          <w:p w14:paraId="13DA9A5B" w14:textId="78931C12" w:rsidR="00B519D9" w:rsidRPr="00E16D7C" w:rsidRDefault="00B519D9"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1. </w:t>
            </w:r>
            <w:r w:rsidR="005E0FA7" w:rsidRPr="005E0FA7">
              <w:rPr>
                <w:rFonts w:ascii="Times New Roman" w:hAnsi="Times New Roman"/>
                <w:sz w:val="24"/>
                <w:szCs w:val="24"/>
              </w:rPr>
              <w:t xml:space="preserve">Tổ chức thực hiện hoặc hướng dẫn chủ đầu tư thực hiện việc bồi thường, hỗ trợ và tái định cư </w:t>
            </w:r>
            <w:r w:rsidR="005E0FA7" w:rsidRPr="005E0FA7">
              <w:rPr>
                <w:rFonts w:ascii="Times New Roman" w:hAnsi="Times New Roman"/>
                <w:sz w:val="24"/>
                <w:szCs w:val="24"/>
              </w:rPr>
              <w:lastRenderedPageBreak/>
              <w:t xml:space="preserve">khi thu hồi đất trên địa bàn quản lý theo quy định của pháp luật về </w:t>
            </w:r>
            <w:r w:rsidR="00F15D65">
              <w:rPr>
                <w:rFonts w:ascii="Times New Roman" w:hAnsi="Times New Roman"/>
                <w:sz w:val="24"/>
                <w:szCs w:val="24"/>
              </w:rPr>
              <w:t>đất đai</w:t>
            </w:r>
            <w:r w:rsidRPr="00E16D7C">
              <w:rPr>
                <w:rFonts w:ascii="Times New Roman" w:hAnsi="Times New Roman"/>
                <w:sz w:val="24"/>
                <w:szCs w:val="24"/>
              </w:rPr>
              <w:t>.</w:t>
            </w:r>
          </w:p>
        </w:tc>
        <w:tc>
          <w:tcPr>
            <w:tcW w:w="4854" w:type="dxa"/>
          </w:tcPr>
          <w:p w14:paraId="4460599E" w14:textId="6C6AF3BD" w:rsidR="00B519D9" w:rsidRPr="00E16D7C" w:rsidRDefault="004B7C54"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Nội dung dự thảo quyết định tại khoản này quy định về việc phân cấp cho UBND cấp xã thực hiện hướng dẫn chủ đầu tư trong thực hiện bồi thường, hỗ trợ và tái định cư khi thu hồi đất theo </w:t>
            </w:r>
            <w:r w:rsidRPr="00E16D7C">
              <w:rPr>
                <w:rFonts w:ascii="Times New Roman" w:hAnsi="Times New Roman"/>
                <w:sz w:val="24"/>
                <w:szCs w:val="24"/>
              </w:rPr>
              <w:lastRenderedPageBreak/>
              <w:t xml:space="preserve">quy định của pháp luật về đất đai. Theo quy định tại khoản 3 Điều 4 Nghị định số 11/2013/NĐ-CP quy định nội dung này là trách nhiệm của UBND cấp tỉnh và UBND cấp huyện theo phân cấp. Theo quy định tại khoản 2 Điều 18 Nghị định số 140/2025/NĐ-CP quy định trách nhiệm của UBND cấp huyện về tổ chức thực hiện hoặc hướng dẫn chủ đầu tư thực hiện việc bồi thường, hỗ trợ và tái định cư khi thu hồi đất theo quy định của pháp luật về đất đai do UBND cấp xã </w:t>
            </w:r>
            <w:r w:rsidR="00F15D65">
              <w:rPr>
                <w:rFonts w:ascii="Times New Roman" w:hAnsi="Times New Roman"/>
                <w:sz w:val="24"/>
                <w:szCs w:val="24"/>
              </w:rPr>
              <w:t>thực hiện</w:t>
            </w:r>
            <w:r w:rsidRPr="00E16D7C">
              <w:rPr>
                <w:rFonts w:ascii="Times New Roman" w:hAnsi="Times New Roman"/>
                <w:sz w:val="24"/>
                <w:szCs w:val="24"/>
              </w:rPr>
              <w:t>.</w:t>
            </w:r>
          </w:p>
        </w:tc>
      </w:tr>
      <w:tr w:rsidR="00E16D7C" w:rsidRPr="00E16D7C" w14:paraId="4114D2D8" w14:textId="77777777" w:rsidTr="00907099">
        <w:tc>
          <w:tcPr>
            <w:tcW w:w="4853" w:type="dxa"/>
          </w:tcPr>
          <w:p w14:paraId="48306273" w14:textId="7E4F1E82" w:rsidR="005D2171" w:rsidRPr="00E16D7C" w:rsidRDefault="005D2171"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Quy định tại khoản 4, điểm c khoản 6 Điều 38 Nghị định số 11/2013/NĐ-CP; khoản 2 Điều 18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5E8D74AA" w14:textId="1832B327" w:rsidR="00B519D9" w:rsidRPr="00E16D7C" w:rsidRDefault="00B519D9"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38. Bàn giao quản lý trong khu đô thị (Nghị định số 11/2013/NĐ-CP</w:t>
            </w:r>
            <w:r w:rsidR="009A0A77">
              <w:rPr>
                <w:rFonts w:ascii="Times New Roman" w:hAnsi="Times New Roman"/>
                <w:b/>
                <w:bCs/>
                <w:sz w:val="24"/>
                <w:szCs w:val="24"/>
              </w:rPr>
              <w:t xml:space="preserve">, </w:t>
            </w:r>
            <w:bookmarkStart w:id="0" w:name="_Hlk209011905"/>
            <w:r w:rsidR="009A0A77" w:rsidRPr="009A0A77">
              <w:rPr>
                <w:rFonts w:ascii="Times New Roman" w:hAnsi="Times New Roman"/>
                <w:b/>
                <w:bCs/>
                <w:sz w:val="24"/>
                <w:szCs w:val="24"/>
              </w:rPr>
              <w:t xml:space="preserve">được sửa đổi bởi </w:t>
            </w:r>
            <w:r w:rsidR="009A0A77">
              <w:rPr>
                <w:rFonts w:ascii="Times New Roman" w:hAnsi="Times New Roman"/>
                <w:b/>
                <w:bCs/>
                <w:sz w:val="24"/>
                <w:szCs w:val="24"/>
              </w:rPr>
              <w:t>k</w:t>
            </w:r>
            <w:r w:rsidR="009A0A77" w:rsidRPr="009A0A77">
              <w:rPr>
                <w:rFonts w:ascii="Times New Roman" w:hAnsi="Times New Roman"/>
                <w:b/>
                <w:bCs/>
                <w:sz w:val="24"/>
                <w:szCs w:val="24"/>
              </w:rPr>
              <w:t>hoản 8 Điều 4 Nghị định 35/2023/NĐ-CP</w:t>
            </w:r>
            <w:bookmarkEnd w:id="0"/>
            <w:r w:rsidRPr="00E16D7C">
              <w:rPr>
                <w:rFonts w:ascii="Times New Roman" w:hAnsi="Times New Roman"/>
                <w:b/>
                <w:bCs/>
                <w:sz w:val="24"/>
                <w:szCs w:val="24"/>
              </w:rPr>
              <w:t>)</w:t>
            </w:r>
          </w:p>
          <w:p w14:paraId="5B1783D5" w14:textId="3EB5B330" w:rsidR="00B519D9" w:rsidRPr="00E16D7C" w:rsidRDefault="00B519D9"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4. Ủy ban nhân dân cấp tỉnh là bên tiếp nhận bàn giao đối với các khu đô thị trên địa bàn trừ trường hợp bên tiếp nhận bàn giao được quy định theo pháp luật chuyên ngành hoặc là đơn vị có thẩm quyền quản lý được giao trong văn bản chấp thuận chủ trương đầu tư. </w:t>
            </w:r>
            <w:r w:rsidRPr="00E16D7C">
              <w:rPr>
                <w:rFonts w:ascii="Times New Roman" w:hAnsi="Times New Roman"/>
                <w:sz w:val="24"/>
                <w:szCs w:val="24"/>
                <w:u w:val="single"/>
              </w:rPr>
              <w:t xml:space="preserve">Ủy ban nhân dân cấp tỉnh được phân cấp, ủy quyền việc tiếp nhận bàn giao quản lý theo quy định của pháp luật về tổ chức chính quyền </w:t>
            </w:r>
            <w:r w:rsidR="00F15D65">
              <w:rPr>
                <w:rFonts w:ascii="Times New Roman" w:hAnsi="Times New Roman"/>
                <w:sz w:val="24"/>
                <w:szCs w:val="24"/>
                <w:u w:val="single"/>
              </w:rPr>
              <w:t>địa phương</w:t>
            </w:r>
            <w:r w:rsidRPr="00E16D7C">
              <w:rPr>
                <w:rFonts w:ascii="Times New Roman" w:hAnsi="Times New Roman"/>
                <w:sz w:val="24"/>
                <w:szCs w:val="24"/>
                <w:u w:val="single"/>
              </w:rPr>
              <w:t>.</w:t>
            </w:r>
          </w:p>
          <w:p w14:paraId="5861B3A6" w14:textId="5BBD8959" w:rsidR="00B519D9" w:rsidRPr="00E16D7C" w:rsidRDefault="00B519D9"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6. Thực hiện bàn giao quản lý trong khu đô thị và quản lý, sử dụng tài sản sau bàn giao </w:t>
            </w:r>
            <w:r w:rsidR="00F15D65">
              <w:rPr>
                <w:rFonts w:ascii="Times New Roman" w:hAnsi="Times New Roman"/>
                <w:sz w:val="24"/>
                <w:szCs w:val="24"/>
              </w:rPr>
              <w:t>tiếp nhận</w:t>
            </w:r>
          </w:p>
          <w:p w14:paraId="26D6D480" w14:textId="073BA1AA" w:rsidR="00B519D9" w:rsidRPr="00E16D7C" w:rsidRDefault="00B519D9"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c) Bên tiếp nhận bàn giao có trách nhiệm: tiếp nhận bàn giao theo quy định; thống nhất với chủ đầu tư, báo cáo kết quả bàn giao cho Ủy ban nhân dân cấp tỉnh, cấp huyện để theo dõi; tổ chức cung </w:t>
            </w:r>
            <w:r w:rsidRPr="00E16D7C">
              <w:rPr>
                <w:rFonts w:ascii="Times New Roman" w:hAnsi="Times New Roman"/>
                <w:sz w:val="24"/>
                <w:szCs w:val="24"/>
              </w:rPr>
              <w:lastRenderedPageBreak/>
              <w:t xml:space="preserve">cấp dịch vụ đô thị hoặc chuyển giao cho các cơ quan, tổ chức, đơn vị hoặc doanh nghiệp để quản lý sau </w:t>
            </w:r>
            <w:r w:rsidR="00F15D65">
              <w:rPr>
                <w:rFonts w:ascii="Times New Roman" w:hAnsi="Times New Roman"/>
                <w:sz w:val="24"/>
                <w:szCs w:val="24"/>
              </w:rPr>
              <w:t>bàn giao</w:t>
            </w:r>
            <w:r w:rsidRPr="00E16D7C">
              <w:rPr>
                <w:rFonts w:ascii="Times New Roman" w:hAnsi="Times New Roman"/>
                <w:sz w:val="24"/>
                <w:szCs w:val="24"/>
              </w:rPr>
              <w:t>;</w:t>
            </w:r>
          </w:p>
          <w:p w14:paraId="0D9491A7" w14:textId="1C7B61DA" w:rsidR="00B519D9" w:rsidRPr="00E16D7C" w:rsidRDefault="00B519D9"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18. Nhiệm vụ, thẩm quyền trong quản lý phát triển đô thị (Nghị định số 140/2025/NĐ-CP)</w:t>
            </w:r>
          </w:p>
          <w:p w14:paraId="6E5CDCDF" w14:textId="74F1B5BC" w:rsidR="00B519D9" w:rsidRPr="00E16D7C" w:rsidRDefault="00B519D9"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Trách nhiệm của Ủy ban nhân dân cấp huyện về tổ chức thực hiện hoặc hướng dẫn chủ đầu tư thực hiện việc bồi thường, hỗ trợ và tái định cư khi thu hồi đất theo quy định của pháp luật về đất đai; trách nhiệm bên tiếp nhận bàn giao quy định tại khoản 3 Điều 4, điểm c khoản 6 Điều 38 Nghị định số 11/2013/NĐ-CP ngày 14 tháng 01 năm 2013 của Chính phủ (đã được sửa đổi, bổ sung tại Nghị định số 35/2023/NĐ-CP ngày 20 tháng 6 năm 2023 của Chính phủ) do Ủy ban nhân dân cấp xã </w:t>
            </w:r>
            <w:r w:rsidR="00F15D65">
              <w:rPr>
                <w:rFonts w:ascii="Times New Roman" w:hAnsi="Times New Roman"/>
                <w:sz w:val="24"/>
                <w:szCs w:val="24"/>
              </w:rPr>
              <w:t>thực hiện</w:t>
            </w:r>
            <w:r w:rsidRPr="00E16D7C">
              <w:rPr>
                <w:rFonts w:ascii="Times New Roman" w:hAnsi="Times New Roman"/>
                <w:sz w:val="24"/>
                <w:szCs w:val="24"/>
              </w:rPr>
              <w:t>.</w:t>
            </w:r>
          </w:p>
        </w:tc>
        <w:tc>
          <w:tcPr>
            <w:tcW w:w="4853" w:type="dxa"/>
          </w:tcPr>
          <w:p w14:paraId="7B9239C4" w14:textId="62561814" w:rsidR="00B519D9" w:rsidRPr="00E16D7C" w:rsidRDefault="00B519D9" w:rsidP="00B6278F">
            <w:pPr>
              <w:spacing w:before="120" w:after="120" w:line="288" w:lineRule="auto"/>
              <w:jc w:val="both"/>
              <w:rPr>
                <w:rFonts w:ascii="Times New Roman" w:hAnsi="Times New Roman"/>
                <w:b/>
                <w:bCs/>
                <w:sz w:val="24"/>
                <w:szCs w:val="24"/>
              </w:rPr>
            </w:pPr>
            <w:r w:rsidRPr="00E16D7C">
              <w:rPr>
                <w:rFonts w:ascii="Times New Roman" w:hAnsi="Times New Roman"/>
                <w:sz w:val="24"/>
                <w:szCs w:val="24"/>
              </w:rPr>
              <w:lastRenderedPageBreak/>
              <w:t xml:space="preserve">2. Tiếp nhận bàn giao quản lý trong khu đô thị đối với các đô thị trên địa bàn trừ trường hợp bên tiếp nhận bàn giao được quy định theo pháp luật chuyên ngành hoặc là đơn vị có thẩm quyền quản lý được giao trong văn bản chấp thuận chủ trương đầu tư; thống nhất với chủ đầu tư, báo cáo kết quả bàn giao cho Ủy ban nhân dân tỉnh để theo dõi; tổ chức cung cấp dịch vụ đô thị hoặc chuyển giao cho các cơ quan, tổ chức, đơn vị hoặc doanh nghiệp để quản lý sau </w:t>
            </w:r>
            <w:r w:rsidR="00F15D65">
              <w:rPr>
                <w:rFonts w:ascii="Times New Roman" w:hAnsi="Times New Roman"/>
                <w:sz w:val="24"/>
                <w:szCs w:val="24"/>
              </w:rPr>
              <w:t>bàn giao</w:t>
            </w:r>
            <w:r w:rsidRPr="00E16D7C">
              <w:rPr>
                <w:rFonts w:ascii="Times New Roman" w:hAnsi="Times New Roman"/>
                <w:sz w:val="24"/>
                <w:szCs w:val="24"/>
              </w:rPr>
              <w:t>.</w:t>
            </w:r>
          </w:p>
        </w:tc>
        <w:tc>
          <w:tcPr>
            <w:tcW w:w="4854" w:type="dxa"/>
          </w:tcPr>
          <w:p w14:paraId="33BEFDA1" w14:textId="3D66954A" w:rsidR="00B519D9" w:rsidRPr="00E16D7C" w:rsidRDefault="00180543"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dự thảo quyết định tại khoản này quy định phân cấp cho UBND cấp xã Tiếp nhận bàn giao quản lý trong khu đô thị đối với các đô thị trên địa bàn trừ trường hợp bên tiếp nhận bàn giao được quy định theo pháp luật chuyên ngành hoặc là đơn vị có thẩm quyền quản lý được giao trong văn bản chấp thuận chủ trương đầu tư; thống nhất với chủ đầu tư, báo cáo kết quả bàn giao cho Ủy ban nhân dân tỉnh để theo dõi; tổ chức cung cấp dịch vụ đô thị hoặc chuyển giao cho các cơ quan, tổ chức, đơn vị hoặc doanh nghiệp để quản lý sau bàn giao theo quy định tại khoản 4 Điều 38 Nghị định số 11/2023/NĐ-CP.</w:t>
            </w:r>
          </w:p>
        </w:tc>
      </w:tr>
      <w:tr w:rsidR="00E16D7C" w:rsidRPr="00E16D7C" w14:paraId="17988B06" w14:textId="77777777" w:rsidTr="00907099">
        <w:tc>
          <w:tcPr>
            <w:tcW w:w="4853" w:type="dxa"/>
          </w:tcPr>
          <w:p w14:paraId="1EFFBEE0" w14:textId="77777777" w:rsidR="00B6278F" w:rsidRPr="00E16D7C" w:rsidRDefault="00B6278F" w:rsidP="00335E87">
            <w:pPr>
              <w:spacing w:before="120" w:after="120" w:line="288" w:lineRule="auto"/>
              <w:jc w:val="both"/>
              <w:rPr>
                <w:rFonts w:ascii="Times New Roman" w:hAnsi="Times New Roman"/>
                <w:sz w:val="24"/>
                <w:szCs w:val="24"/>
              </w:rPr>
            </w:pPr>
          </w:p>
        </w:tc>
        <w:tc>
          <w:tcPr>
            <w:tcW w:w="4853" w:type="dxa"/>
          </w:tcPr>
          <w:p w14:paraId="175DB628" w14:textId="7B2ADE82" w:rsidR="00B6278F" w:rsidRPr="00E16D7C" w:rsidRDefault="00B6278F" w:rsidP="00B6278F">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Điều 5. Nhiệm vụ, thẩm quyền trong sản xuất, cung cấp, tiêu thụ </w:t>
            </w:r>
            <w:r w:rsidR="00F15D65">
              <w:rPr>
                <w:rFonts w:ascii="Times New Roman" w:hAnsi="Times New Roman"/>
                <w:b/>
                <w:bCs/>
                <w:sz w:val="24"/>
                <w:szCs w:val="24"/>
              </w:rPr>
              <w:t>nước sạch</w:t>
            </w:r>
          </w:p>
          <w:p w14:paraId="544A4A2D" w14:textId="41A6AE25" w:rsidR="00B6278F" w:rsidRPr="00E16D7C" w:rsidRDefault="00B6278F"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Ủy ban nhân dân cấp xã có </w:t>
            </w:r>
            <w:r w:rsidR="00F15D65">
              <w:rPr>
                <w:rFonts w:ascii="Times New Roman" w:hAnsi="Times New Roman"/>
                <w:sz w:val="24"/>
                <w:szCs w:val="24"/>
              </w:rPr>
              <w:t>trách nhiệm</w:t>
            </w:r>
            <w:r w:rsidRPr="00E16D7C">
              <w:rPr>
                <w:rFonts w:ascii="Times New Roman" w:hAnsi="Times New Roman"/>
                <w:sz w:val="24"/>
                <w:szCs w:val="24"/>
              </w:rPr>
              <w:t>:</w:t>
            </w:r>
          </w:p>
        </w:tc>
        <w:tc>
          <w:tcPr>
            <w:tcW w:w="4854" w:type="dxa"/>
          </w:tcPr>
          <w:p w14:paraId="410C8008" w14:textId="77777777" w:rsidR="00B6278F" w:rsidRPr="00E16D7C" w:rsidRDefault="00B6278F" w:rsidP="005E7122">
            <w:pPr>
              <w:spacing w:before="120" w:after="120" w:line="288" w:lineRule="auto"/>
              <w:jc w:val="both"/>
              <w:rPr>
                <w:rFonts w:ascii="Times New Roman" w:hAnsi="Times New Roman"/>
                <w:sz w:val="24"/>
                <w:szCs w:val="24"/>
              </w:rPr>
            </w:pPr>
          </w:p>
        </w:tc>
      </w:tr>
      <w:tr w:rsidR="00487B18" w:rsidRPr="00E16D7C" w14:paraId="38588475" w14:textId="77777777" w:rsidTr="00907099">
        <w:tc>
          <w:tcPr>
            <w:tcW w:w="4853" w:type="dxa"/>
          </w:tcPr>
          <w:p w14:paraId="6FAA4788" w14:textId="77777777" w:rsidR="00487B18" w:rsidRDefault="00487B18" w:rsidP="00335E87">
            <w:pPr>
              <w:spacing w:before="120" w:after="120" w:line="288" w:lineRule="auto"/>
              <w:jc w:val="both"/>
              <w:rPr>
                <w:rFonts w:ascii="Times New Roman" w:hAnsi="Times New Roman"/>
                <w:sz w:val="24"/>
                <w:szCs w:val="24"/>
              </w:rPr>
            </w:pPr>
            <w:r w:rsidRPr="00487B18">
              <w:rPr>
                <w:rFonts w:ascii="Times New Roman" w:hAnsi="Times New Roman"/>
                <w:sz w:val="24"/>
                <w:szCs w:val="24"/>
              </w:rPr>
              <w:lastRenderedPageBreak/>
              <w:t>Theo quy định tại Điều 8 Thông tư số 08/2012/TT-BXD (được sửa đổi bởi khoản 2 Điều 6 Thông tư 09/2025/TT-BXD):</w:t>
            </w:r>
          </w:p>
          <w:p w14:paraId="43E18FC9" w14:textId="15D16516" w:rsidR="00487B18" w:rsidRPr="00487B18" w:rsidRDefault="00487B18" w:rsidP="00335E87">
            <w:pPr>
              <w:spacing w:before="120" w:after="120" w:line="288" w:lineRule="auto"/>
              <w:jc w:val="both"/>
              <w:rPr>
                <w:rFonts w:ascii="Times New Roman" w:hAnsi="Times New Roman"/>
                <w:b/>
                <w:bCs/>
                <w:sz w:val="24"/>
                <w:szCs w:val="24"/>
              </w:rPr>
            </w:pPr>
            <w:r w:rsidRPr="00487B18">
              <w:rPr>
                <w:rFonts w:ascii="Times New Roman" w:hAnsi="Times New Roman"/>
                <w:b/>
                <w:bCs/>
                <w:sz w:val="24"/>
                <w:szCs w:val="24"/>
              </w:rPr>
              <w:t xml:space="preserve">Điều 8. Công tác </w:t>
            </w:r>
            <w:r w:rsidR="00F15D65">
              <w:rPr>
                <w:rFonts w:ascii="Times New Roman" w:hAnsi="Times New Roman"/>
                <w:b/>
                <w:bCs/>
                <w:sz w:val="24"/>
                <w:szCs w:val="24"/>
              </w:rPr>
              <w:t>kiểm tra</w:t>
            </w:r>
          </w:p>
          <w:p w14:paraId="71D0B9E8" w14:textId="6293EAD8" w:rsidR="00487B18" w:rsidRPr="00E16D7C" w:rsidRDefault="00487B18" w:rsidP="00335E87">
            <w:pPr>
              <w:spacing w:before="120" w:after="120" w:line="288" w:lineRule="auto"/>
              <w:jc w:val="both"/>
              <w:rPr>
                <w:rFonts w:ascii="Times New Roman" w:hAnsi="Times New Roman"/>
                <w:sz w:val="24"/>
                <w:szCs w:val="24"/>
              </w:rPr>
            </w:pPr>
            <w:r w:rsidRPr="00487B18">
              <w:rPr>
                <w:rFonts w:ascii="Times New Roman" w:hAnsi="Times New Roman"/>
                <w:sz w:val="24"/>
                <w:szCs w:val="24"/>
              </w:rPr>
              <w:t xml:space="preserve">Ủy ban nhân dân cấp tỉnh hoặc phân cấp cho Ủy ban nhân dân cấp xã tổ chức kiểm tra định kỳ và đột xuất tình hình thực hiện các quy định về bảo đảm cấp nước an toàn trên địa bàn do mình quản lý theo các quy định của </w:t>
            </w:r>
            <w:r w:rsidR="00F15D65">
              <w:rPr>
                <w:rFonts w:ascii="Times New Roman" w:hAnsi="Times New Roman"/>
                <w:sz w:val="24"/>
                <w:szCs w:val="24"/>
              </w:rPr>
              <w:t>pháp luật</w:t>
            </w:r>
            <w:r w:rsidRPr="00487B18">
              <w:rPr>
                <w:rFonts w:ascii="Times New Roman" w:hAnsi="Times New Roman"/>
                <w:sz w:val="24"/>
                <w:szCs w:val="24"/>
              </w:rPr>
              <w:t>”.</w:t>
            </w:r>
          </w:p>
        </w:tc>
        <w:tc>
          <w:tcPr>
            <w:tcW w:w="4853" w:type="dxa"/>
          </w:tcPr>
          <w:p w14:paraId="6F78DBBC" w14:textId="624488A7" w:rsidR="00487B18" w:rsidRDefault="00AA458A" w:rsidP="00B6278F">
            <w:pPr>
              <w:spacing w:before="120" w:after="120" w:line="288" w:lineRule="auto"/>
              <w:jc w:val="both"/>
              <w:rPr>
                <w:rFonts w:ascii="Times New Roman" w:hAnsi="Times New Roman"/>
                <w:sz w:val="24"/>
                <w:szCs w:val="24"/>
              </w:rPr>
            </w:pPr>
            <w:r>
              <w:rPr>
                <w:rFonts w:ascii="Times New Roman" w:hAnsi="Times New Roman"/>
                <w:sz w:val="24"/>
                <w:szCs w:val="24"/>
              </w:rPr>
              <w:t>1</w:t>
            </w:r>
            <w:r w:rsidR="00487B18">
              <w:rPr>
                <w:rFonts w:ascii="Times New Roman" w:hAnsi="Times New Roman"/>
                <w:sz w:val="24"/>
                <w:szCs w:val="24"/>
              </w:rPr>
              <w:t xml:space="preserve">. </w:t>
            </w:r>
            <w:r w:rsidR="00487B18" w:rsidRPr="00487B18">
              <w:rPr>
                <w:rFonts w:ascii="Times New Roman" w:hAnsi="Times New Roman"/>
                <w:sz w:val="24"/>
                <w:szCs w:val="24"/>
              </w:rPr>
              <w:t xml:space="preserve">Tổ chức kiểm tra định kỳ và đột xuất tình hình thực hiện các quy định về bảo đảm cấp nước an toàn trên địa bàn do mình quản lý theo các quy định của </w:t>
            </w:r>
            <w:r w:rsidR="00F15D65">
              <w:rPr>
                <w:rFonts w:ascii="Times New Roman" w:hAnsi="Times New Roman"/>
                <w:sz w:val="24"/>
                <w:szCs w:val="24"/>
              </w:rPr>
              <w:t>pháp luật</w:t>
            </w:r>
            <w:r w:rsidR="00487B18" w:rsidRPr="00487B18">
              <w:rPr>
                <w:rFonts w:ascii="Times New Roman" w:hAnsi="Times New Roman"/>
                <w:sz w:val="24"/>
                <w:szCs w:val="24"/>
              </w:rPr>
              <w:t>.</w:t>
            </w:r>
          </w:p>
        </w:tc>
        <w:tc>
          <w:tcPr>
            <w:tcW w:w="4854" w:type="dxa"/>
          </w:tcPr>
          <w:p w14:paraId="0A92AF37" w14:textId="229323E1" w:rsidR="00487B18" w:rsidRPr="00E16D7C" w:rsidRDefault="00487B18" w:rsidP="005E7122">
            <w:pPr>
              <w:spacing w:before="120" w:after="120" w:line="288" w:lineRule="auto"/>
              <w:jc w:val="both"/>
              <w:rPr>
                <w:rFonts w:ascii="Times New Roman" w:hAnsi="Times New Roman"/>
                <w:sz w:val="24"/>
                <w:szCs w:val="24"/>
              </w:rPr>
            </w:pPr>
            <w:r>
              <w:rPr>
                <w:rFonts w:ascii="Times New Roman" w:hAnsi="Times New Roman"/>
                <w:sz w:val="24"/>
                <w:szCs w:val="24"/>
              </w:rPr>
              <w:t xml:space="preserve">Nội dung quy định tại khoản này phân cấp cho UBND cấp xã tổ chức kiểm tra thực hiện các quy định về cấp nước an toàn trên đia bàn xã, phường theo </w:t>
            </w:r>
            <w:r w:rsidRPr="00487B18">
              <w:rPr>
                <w:rFonts w:ascii="Times New Roman" w:hAnsi="Times New Roman"/>
                <w:sz w:val="24"/>
                <w:szCs w:val="24"/>
              </w:rPr>
              <w:t>quy định tại Điều 8 Thông tư số 08/2012/TT-BXD (được sửa đổi bởi khoản 2 Điều 6 Thông tư 09/2025/TT-BXD)</w:t>
            </w:r>
            <w:r>
              <w:rPr>
                <w:rFonts w:ascii="Times New Roman" w:hAnsi="Times New Roman"/>
                <w:sz w:val="24"/>
                <w:szCs w:val="24"/>
              </w:rPr>
              <w:t>.</w:t>
            </w:r>
          </w:p>
        </w:tc>
      </w:tr>
      <w:tr w:rsidR="00E16D7C" w:rsidRPr="00E16D7C" w14:paraId="435E2B21" w14:textId="77777777" w:rsidTr="00907099">
        <w:tc>
          <w:tcPr>
            <w:tcW w:w="4853" w:type="dxa"/>
          </w:tcPr>
          <w:p w14:paraId="06B1D6C5" w14:textId="50E902EC" w:rsidR="00092953" w:rsidRPr="00E16D7C" w:rsidRDefault="00092953"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Quy định tại khoản 2 Điều 19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59923A22" w14:textId="168BA7D2" w:rsidR="00B519D9" w:rsidRPr="00E16D7C" w:rsidRDefault="00502E58"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19. Nhiệm vụ, thẩm quyền trong sản xuất, cung cấp, tiêu thụ nước sạch (Nghị định số 140/2025/NĐ-CP)</w:t>
            </w:r>
          </w:p>
          <w:p w14:paraId="1162DDAE" w14:textId="2F93A232" w:rsidR="00502E58"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Ủy ban nhân dân cấp tỉnh trong phạm vi nhiệm vụ, quyền hạn của mình có trách nhiệm trong việc thực hiện quản lý nhà nước về hoạt động cấp nước trên địa bàn do mình quản lý; quy định chức năng, nhiệm vụ, phân cấp quản lý về hoạt động cấp nước cho các cơ quan chuyên môn và Ủy ban nhân dân cấp xã theo quy định tại khoản </w:t>
            </w:r>
            <w:r w:rsidRPr="00E16D7C">
              <w:rPr>
                <w:rFonts w:ascii="Times New Roman" w:hAnsi="Times New Roman"/>
                <w:sz w:val="24"/>
                <w:szCs w:val="24"/>
              </w:rPr>
              <w:lastRenderedPageBreak/>
              <w:t xml:space="preserve">8 Điều 60 Nghị định số 117/2007/NĐ-CP ngày 11 tháng 7 năm 2007 của </w:t>
            </w:r>
            <w:r w:rsidR="00F15D65">
              <w:rPr>
                <w:rFonts w:ascii="Times New Roman" w:hAnsi="Times New Roman"/>
                <w:sz w:val="24"/>
                <w:szCs w:val="24"/>
              </w:rPr>
              <w:t>Chính phủ</w:t>
            </w:r>
            <w:r w:rsidRPr="00E16D7C">
              <w:rPr>
                <w:rFonts w:ascii="Times New Roman" w:hAnsi="Times New Roman"/>
                <w:sz w:val="24"/>
                <w:szCs w:val="24"/>
              </w:rPr>
              <w:t>.</w:t>
            </w:r>
          </w:p>
        </w:tc>
        <w:tc>
          <w:tcPr>
            <w:tcW w:w="4853" w:type="dxa"/>
          </w:tcPr>
          <w:p w14:paraId="18DF172F" w14:textId="2CAC318E" w:rsidR="00B519D9" w:rsidRPr="00E16D7C" w:rsidRDefault="00AA458A" w:rsidP="00B6278F">
            <w:pPr>
              <w:spacing w:before="120" w:after="120" w:line="288" w:lineRule="auto"/>
              <w:jc w:val="both"/>
              <w:rPr>
                <w:rFonts w:ascii="Times New Roman" w:hAnsi="Times New Roman"/>
                <w:b/>
                <w:bCs/>
                <w:sz w:val="24"/>
                <w:szCs w:val="24"/>
              </w:rPr>
            </w:pPr>
            <w:r>
              <w:rPr>
                <w:rFonts w:ascii="Times New Roman" w:hAnsi="Times New Roman"/>
                <w:sz w:val="24"/>
                <w:szCs w:val="24"/>
              </w:rPr>
              <w:lastRenderedPageBreak/>
              <w:t>2</w:t>
            </w:r>
            <w:r w:rsidR="00B519D9" w:rsidRPr="00E16D7C">
              <w:rPr>
                <w:rFonts w:ascii="Times New Roman" w:hAnsi="Times New Roman"/>
                <w:sz w:val="24"/>
                <w:szCs w:val="24"/>
              </w:rPr>
              <w:t xml:space="preserve">. Thực hiện chức năng quản lý nhà nước về hoạt động cấp nước trên địa bàn do mình </w:t>
            </w:r>
            <w:r w:rsidR="00F15D65">
              <w:rPr>
                <w:rFonts w:ascii="Times New Roman" w:hAnsi="Times New Roman"/>
                <w:sz w:val="24"/>
                <w:szCs w:val="24"/>
              </w:rPr>
              <w:t>quản lý</w:t>
            </w:r>
            <w:r w:rsidR="00B519D9" w:rsidRPr="00E16D7C">
              <w:rPr>
                <w:rFonts w:ascii="Times New Roman" w:hAnsi="Times New Roman"/>
                <w:sz w:val="24"/>
                <w:szCs w:val="24"/>
              </w:rPr>
              <w:t>.</w:t>
            </w:r>
          </w:p>
        </w:tc>
        <w:tc>
          <w:tcPr>
            <w:tcW w:w="4854" w:type="dxa"/>
          </w:tcPr>
          <w:p w14:paraId="418917AD" w14:textId="6B08BA71" w:rsidR="00B519D9" w:rsidRPr="00E16D7C" w:rsidRDefault="00F35489"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dự thảo quyết định tại khoản này quy định phân cấp cho UBND cấp xã thực hiện chức năng quản lý nhà nước về hoạt động cấp nước trên địa bàn do xã quản lý theo quy định tại khoản 2 Điều 19 Nghị định số 140/2025/NĐ-CP.</w:t>
            </w:r>
          </w:p>
        </w:tc>
      </w:tr>
      <w:tr w:rsidR="00E16D7C" w:rsidRPr="00E16D7C" w14:paraId="14FA20D8" w14:textId="77777777" w:rsidTr="00907099">
        <w:tc>
          <w:tcPr>
            <w:tcW w:w="4853" w:type="dxa"/>
          </w:tcPr>
          <w:p w14:paraId="0B6CB626" w14:textId="77777777" w:rsidR="00B6278F" w:rsidRPr="00E16D7C" w:rsidRDefault="00B6278F" w:rsidP="00335E87">
            <w:pPr>
              <w:spacing w:before="120" w:after="120" w:line="288" w:lineRule="auto"/>
              <w:jc w:val="both"/>
              <w:rPr>
                <w:rFonts w:ascii="Times New Roman" w:hAnsi="Times New Roman"/>
                <w:sz w:val="24"/>
                <w:szCs w:val="24"/>
              </w:rPr>
            </w:pPr>
          </w:p>
        </w:tc>
        <w:tc>
          <w:tcPr>
            <w:tcW w:w="4853" w:type="dxa"/>
          </w:tcPr>
          <w:p w14:paraId="649482FB" w14:textId="4916654A" w:rsidR="00B6278F" w:rsidRPr="00E16D7C" w:rsidRDefault="00B6278F" w:rsidP="00B519D9">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Điều 6. Nhiệm vụ, thẩm quyền về thoát nước và xử lý </w:t>
            </w:r>
            <w:r w:rsidR="00F15D65">
              <w:rPr>
                <w:rFonts w:ascii="Times New Roman" w:hAnsi="Times New Roman"/>
                <w:b/>
                <w:bCs/>
                <w:sz w:val="24"/>
                <w:szCs w:val="24"/>
              </w:rPr>
              <w:t>nước thải</w:t>
            </w:r>
          </w:p>
        </w:tc>
        <w:tc>
          <w:tcPr>
            <w:tcW w:w="4854" w:type="dxa"/>
          </w:tcPr>
          <w:p w14:paraId="3071B359" w14:textId="77777777" w:rsidR="00B6278F" w:rsidRPr="00E16D7C" w:rsidRDefault="00B6278F" w:rsidP="005E7122">
            <w:pPr>
              <w:spacing w:before="120" w:after="120" w:line="288" w:lineRule="auto"/>
              <w:jc w:val="both"/>
              <w:rPr>
                <w:rFonts w:ascii="Times New Roman" w:hAnsi="Times New Roman"/>
                <w:sz w:val="24"/>
                <w:szCs w:val="24"/>
              </w:rPr>
            </w:pPr>
          </w:p>
        </w:tc>
      </w:tr>
      <w:tr w:rsidR="00E16D7C" w:rsidRPr="00E16D7C" w14:paraId="29F556A5" w14:textId="77777777" w:rsidTr="00907099">
        <w:tc>
          <w:tcPr>
            <w:tcW w:w="4853" w:type="dxa"/>
          </w:tcPr>
          <w:p w14:paraId="430F5E45" w14:textId="449B9F28" w:rsidR="001A1452" w:rsidRPr="00E16D7C" w:rsidRDefault="001A1452"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Quy định tại khoản 1 Điều 10 Nghị định số 80/2014/NĐ-CP; </w:t>
            </w:r>
            <w:r w:rsidR="00335E87" w:rsidRPr="00E16D7C">
              <w:rPr>
                <w:rFonts w:ascii="Times New Roman" w:hAnsi="Times New Roman"/>
                <w:sz w:val="24"/>
                <w:szCs w:val="24"/>
              </w:rPr>
              <w:t xml:space="preserve">khoản 1 Điều 22 Nghị định số 140/2025/NĐ-CP, </w:t>
            </w:r>
            <w:r w:rsidR="00F15D65">
              <w:rPr>
                <w:rFonts w:ascii="Times New Roman" w:hAnsi="Times New Roman"/>
                <w:sz w:val="24"/>
                <w:szCs w:val="24"/>
              </w:rPr>
              <w:t>cụ thể</w:t>
            </w:r>
            <w:r w:rsidR="00335E87" w:rsidRPr="00E16D7C">
              <w:rPr>
                <w:rFonts w:ascii="Times New Roman" w:hAnsi="Times New Roman"/>
                <w:sz w:val="24"/>
                <w:szCs w:val="24"/>
              </w:rPr>
              <w:t>:</w:t>
            </w:r>
          </w:p>
          <w:p w14:paraId="6E2659EE" w14:textId="0284FDF5" w:rsidR="00502E58" w:rsidRPr="00E16D7C" w:rsidRDefault="00502E58"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10. Chủ sở hữu công trình thoát nước (Nghị định số 80/2014/NĐ-CP)</w:t>
            </w:r>
          </w:p>
          <w:p w14:paraId="0DB147BE" w14:textId="22794775" w:rsidR="00B519D9"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1. Ủy ban nhân dân cấp tỉnh là chủ sở hữu hoặc ủy quyền, phân cấp cho Ủy ban nhân dân cấp huyện, cấp xã là chủ sở hữu đối với hệ thống </w:t>
            </w:r>
            <w:r w:rsidR="00F15D65">
              <w:rPr>
                <w:rFonts w:ascii="Times New Roman" w:hAnsi="Times New Roman"/>
                <w:sz w:val="24"/>
                <w:szCs w:val="24"/>
              </w:rPr>
              <w:t>thoát nước</w:t>
            </w:r>
            <w:r w:rsidRPr="00E16D7C">
              <w:rPr>
                <w:rFonts w:ascii="Times New Roman" w:hAnsi="Times New Roman"/>
                <w:sz w:val="24"/>
                <w:szCs w:val="24"/>
              </w:rPr>
              <w:t>:</w:t>
            </w:r>
          </w:p>
          <w:p w14:paraId="5478C7D9" w14:textId="0AFD1E86" w:rsidR="00502E58"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a) Được đầu tư từ nguồn vốn ngân sách </w:t>
            </w:r>
            <w:r w:rsidR="00F15D65">
              <w:rPr>
                <w:rFonts w:ascii="Times New Roman" w:hAnsi="Times New Roman"/>
                <w:sz w:val="24"/>
                <w:szCs w:val="24"/>
              </w:rPr>
              <w:t>nhà nước</w:t>
            </w:r>
            <w:r w:rsidRPr="00E16D7C">
              <w:rPr>
                <w:rFonts w:ascii="Times New Roman" w:hAnsi="Times New Roman"/>
                <w:sz w:val="24"/>
                <w:szCs w:val="24"/>
              </w:rPr>
              <w:t>;</w:t>
            </w:r>
          </w:p>
          <w:p w14:paraId="316E2DF4" w14:textId="36C4783D" w:rsidR="00502E58"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b) Nhận bàn giao lại từ các tổ chức kinh doanh, phát triển khu đô </w:t>
            </w:r>
            <w:r w:rsidR="00F15D65">
              <w:rPr>
                <w:rFonts w:ascii="Times New Roman" w:hAnsi="Times New Roman"/>
                <w:sz w:val="24"/>
                <w:szCs w:val="24"/>
              </w:rPr>
              <w:t>thị mới</w:t>
            </w:r>
            <w:r w:rsidRPr="00E16D7C">
              <w:rPr>
                <w:rFonts w:ascii="Times New Roman" w:hAnsi="Times New Roman"/>
                <w:sz w:val="24"/>
                <w:szCs w:val="24"/>
              </w:rPr>
              <w:t>;</w:t>
            </w:r>
          </w:p>
          <w:p w14:paraId="5B169DF6" w14:textId="4711B848" w:rsidR="00502E58"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c) Nhận bàn giao lại từ các tổ chức, cá nhân bỏ vốn đầu tư để kinh doanh khai thác công trình thoát nước có </w:t>
            </w:r>
            <w:r w:rsidR="00F15D65">
              <w:rPr>
                <w:rFonts w:ascii="Times New Roman" w:hAnsi="Times New Roman"/>
                <w:sz w:val="24"/>
                <w:szCs w:val="24"/>
              </w:rPr>
              <w:t>thời hạn</w:t>
            </w:r>
            <w:r w:rsidRPr="00E16D7C">
              <w:rPr>
                <w:rFonts w:ascii="Times New Roman" w:hAnsi="Times New Roman"/>
                <w:sz w:val="24"/>
                <w:szCs w:val="24"/>
              </w:rPr>
              <w:t>.</w:t>
            </w:r>
          </w:p>
          <w:p w14:paraId="0A807F58" w14:textId="002C6592" w:rsidR="00502E58" w:rsidRPr="00E16D7C" w:rsidRDefault="00502E58"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22. Nhiệm vụ, thẩm quyền về thoát nước và xử lý nước thải (Nghị định số 140/2025/NĐ-CP)</w:t>
            </w:r>
          </w:p>
          <w:p w14:paraId="02A00399" w14:textId="1D1EC9EF" w:rsidR="00502E58"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1. Ủy ban nhân dân cấp tỉnh là chủ sở hữu hoặc ủy quyền, phân cấp cho Ủy ban nhân dân cấp xã là chủ sở hữu đối với hệ thống thoát nước theo quy định tại khoản 1 Điều 10 Nghị định số 80/2014/NĐ-CP ngày 06 tháng 8 năm 2014 của Chính phủ về thoát nước và xử lý </w:t>
            </w:r>
            <w:r w:rsidR="00F15D65">
              <w:rPr>
                <w:rFonts w:ascii="Times New Roman" w:hAnsi="Times New Roman"/>
                <w:sz w:val="24"/>
                <w:szCs w:val="24"/>
              </w:rPr>
              <w:t>nước thải</w:t>
            </w:r>
            <w:r w:rsidRPr="00E16D7C">
              <w:rPr>
                <w:rFonts w:ascii="Times New Roman" w:hAnsi="Times New Roman"/>
                <w:sz w:val="24"/>
                <w:szCs w:val="24"/>
              </w:rPr>
              <w:t>.</w:t>
            </w:r>
          </w:p>
        </w:tc>
        <w:tc>
          <w:tcPr>
            <w:tcW w:w="4853" w:type="dxa"/>
          </w:tcPr>
          <w:p w14:paraId="4FB6A4E0" w14:textId="4081C262" w:rsidR="00B519D9" w:rsidRPr="00E16D7C" w:rsidRDefault="00B519D9"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1. Ủy ban nhân dân cấp xã là chủ sở hữu đối với hệ thống thoát nước nằm trên địa bàn do mình quản lý, bao gồm các công trình: Được đầu tư từ nguồn vốn ngân sách nhà nước; nhận bàn giao lại từ các tổ chức kinh doanh, phát triển khu đô thị mới; nhận bàn giao lại từ các tổ chức, cá nhân bỏ vốn đầu tư để kinh doanh khai thác công trình thoát nước có </w:t>
            </w:r>
            <w:r w:rsidR="00F15D65">
              <w:rPr>
                <w:rFonts w:ascii="Times New Roman" w:hAnsi="Times New Roman"/>
                <w:sz w:val="24"/>
                <w:szCs w:val="24"/>
              </w:rPr>
              <w:t>thời hạn</w:t>
            </w:r>
            <w:r w:rsidRPr="00E16D7C">
              <w:rPr>
                <w:rFonts w:ascii="Times New Roman" w:hAnsi="Times New Roman"/>
                <w:sz w:val="24"/>
                <w:szCs w:val="24"/>
              </w:rPr>
              <w:t>.</w:t>
            </w:r>
          </w:p>
        </w:tc>
        <w:tc>
          <w:tcPr>
            <w:tcW w:w="4854" w:type="dxa"/>
          </w:tcPr>
          <w:p w14:paraId="2CE00A3B" w14:textId="39B5618D" w:rsidR="00B519D9" w:rsidRPr="00E16D7C" w:rsidRDefault="008B706E"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Nội dung dự thảo tại khoản này phân cấp cho UBND cấp xã là chủ sở hữu đối với hệ thống thoát nước nằm trên địa bàn do mình quản lý. Căn cứ theo quy định tại khoản 1 Điều 10 Nghị định số 80/2014/NĐ-CP quy định UBND cấp tỉnh là chủ sở hữu hoặc ủy quyền, phân cấp cho UBND cấp huyện, cấp xã là chủ sở hữu đối với hệ thống thoát nước. Quy định tại khoản 1 Điều 22 Nghị định số 140/2025/NĐ-CP UBND cấp tỉnh là chủ sở hwux hoặc ủy quyền, phân cấp cho UBND </w:t>
            </w:r>
            <w:r w:rsidR="00F15D65">
              <w:rPr>
                <w:rFonts w:ascii="Times New Roman" w:hAnsi="Times New Roman"/>
                <w:sz w:val="24"/>
                <w:szCs w:val="24"/>
              </w:rPr>
              <w:t>cấp xã</w:t>
            </w:r>
            <w:r w:rsidRPr="00E16D7C">
              <w:rPr>
                <w:rFonts w:ascii="Times New Roman" w:hAnsi="Times New Roman"/>
                <w:sz w:val="24"/>
                <w:szCs w:val="24"/>
              </w:rPr>
              <w:t>.</w:t>
            </w:r>
          </w:p>
        </w:tc>
      </w:tr>
      <w:tr w:rsidR="00E16D7C" w:rsidRPr="00E16D7C" w14:paraId="30C51F13" w14:textId="77777777" w:rsidTr="00907099">
        <w:tc>
          <w:tcPr>
            <w:tcW w:w="4853" w:type="dxa"/>
          </w:tcPr>
          <w:p w14:paraId="55F93E09" w14:textId="198FC566" w:rsidR="00335E87" w:rsidRPr="00E16D7C" w:rsidRDefault="00335E87"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Quy định tại khoản 3 Điều 26 Nghị định số 80/2014/NĐ-CP, </w:t>
            </w:r>
            <w:r w:rsidR="00F15D65">
              <w:rPr>
                <w:rFonts w:ascii="Times New Roman" w:hAnsi="Times New Roman"/>
                <w:sz w:val="24"/>
                <w:szCs w:val="24"/>
              </w:rPr>
              <w:t>cụ thể</w:t>
            </w:r>
            <w:r w:rsidRPr="00E16D7C">
              <w:rPr>
                <w:rFonts w:ascii="Times New Roman" w:hAnsi="Times New Roman"/>
                <w:sz w:val="24"/>
                <w:szCs w:val="24"/>
              </w:rPr>
              <w:t>:</w:t>
            </w:r>
          </w:p>
          <w:p w14:paraId="24D0072B" w14:textId="5C94DD43" w:rsidR="00B519D9" w:rsidRPr="00E16D7C" w:rsidRDefault="00502E58"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26. Quản lý hệ thống các điểm xả ra nguồn tiếp nhận (Nghị định số 80/2014/NĐ-CP)</w:t>
            </w:r>
          </w:p>
          <w:p w14:paraId="28898C38" w14:textId="508743BA" w:rsidR="00502E58"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3. Việc xả nước thải vào nguồn tiếp nhận được quản lý thống nhất theo lưu vực. Ủy ban nhân dân cấp tỉnh quy định phân cấp, quản lý thống nhất các điểm xả; giám sát chất lượng nước thải </w:t>
            </w:r>
            <w:r w:rsidRPr="00E16D7C">
              <w:rPr>
                <w:rFonts w:ascii="Times New Roman" w:hAnsi="Times New Roman"/>
                <w:sz w:val="24"/>
                <w:szCs w:val="24"/>
              </w:rPr>
              <w:lastRenderedPageBreak/>
              <w:t xml:space="preserve">của hệ thống thoát nước và các hộ thoát nước trên địa bàn tỉnh xả thải trực tiếp vào nguồn tiếp nhận; phối hợp với các địa phương liên quan tổ chức quản lý các điểm xả, chất lượng nước thải xả vào nguồn tiếp nhận theo lưu vực theo quy định của pháp luật về tài nguyên nước, bảo vệ môi trường và các văn bản pháp luật khác có </w:t>
            </w:r>
            <w:r w:rsidR="00F15D65">
              <w:rPr>
                <w:rFonts w:ascii="Times New Roman" w:hAnsi="Times New Roman"/>
                <w:sz w:val="24"/>
                <w:szCs w:val="24"/>
              </w:rPr>
              <w:t>liên quan</w:t>
            </w:r>
            <w:r w:rsidRPr="00E16D7C">
              <w:rPr>
                <w:rFonts w:ascii="Times New Roman" w:hAnsi="Times New Roman"/>
                <w:sz w:val="24"/>
                <w:szCs w:val="24"/>
              </w:rPr>
              <w:t>.</w:t>
            </w:r>
          </w:p>
        </w:tc>
        <w:tc>
          <w:tcPr>
            <w:tcW w:w="4853" w:type="dxa"/>
          </w:tcPr>
          <w:p w14:paraId="3FD5189C" w14:textId="1ABFFE86" w:rsidR="00B519D9" w:rsidRPr="00E16D7C" w:rsidRDefault="00B519D9"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2. Ủy ban nhân dân cấp xã tổ chức quản lý thống nhất các điểm xả; giám sát chất lượng nước thải của hệ thống thoát nước và các hộ thoát nước trên địa bàn quản lý xả thải trực tiếp vào nguồn tiếp nhận; phối hợp với các địa phương liên quan tổ chức quản lý các điểm xả, chất lượng nước thải xả vào nguồn tiếp nhận theo lưu vực theo quy định của pháp luật về tài nguyên nước, bảo </w:t>
            </w:r>
            <w:r w:rsidRPr="00E16D7C">
              <w:rPr>
                <w:rFonts w:ascii="Times New Roman" w:hAnsi="Times New Roman"/>
                <w:sz w:val="24"/>
                <w:szCs w:val="24"/>
              </w:rPr>
              <w:lastRenderedPageBreak/>
              <w:t xml:space="preserve">vệ môi trường và các văn bản pháp luật khác có </w:t>
            </w:r>
            <w:r w:rsidR="00F15D65">
              <w:rPr>
                <w:rFonts w:ascii="Times New Roman" w:hAnsi="Times New Roman"/>
                <w:sz w:val="24"/>
                <w:szCs w:val="24"/>
              </w:rPr>
              <w:t>liên quan</w:t>
            </w:r>
            <w:r w:rsidRPr="00E16D7C">
              <w:rPr>
                <w:rFonts w:ascii="Times New Roman" w:hAnsi="Times New Roman"/>
                <w:sz w:val="24"/>
                <w:szCs w:val="24"/>
              </w:rPr>
              <w:t>.</w:t>
            </w:r>
          </w:p>
        </w:tc>
        <w:tc>
          <w:tcPr>
            <w:tcW w:w="4854" w:type="dxa"/>
          </w:tcPr>
          <w:p w14:paraId="6738F903" w14:textId="14E466B9" w:rsidR="00B519D9" w:rsidRDefault="00BB13AA"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Nội dung dự thảo quyết định tại khoản này phân cấp cho UBND cấp xã quản lý các điểm xả nước thải và giám sát chất lượng nước thải, phối hợp với các địa phương có liên quan thực hiện các nội dung này theo các quy định có liên quan. Căn cứ nội dung UBND cấp tỉnh quy định phân cấp cho UBND cấp xã tại khoản 3 Điều 26 Nghị định số 80/2014/NĐ-CP </w:t>
            </w:r>
            <w:r w:rsidR="00F15D65">
              <w:rPr>
                <w:rFonts w:ascii="Times New Roman" w:hAnsi="Times New Roman"/>
                <w:sz w:val="24"/>
                <w:szCs w:val="24"/>
              </w:rPr>
              <w:t>quy định</w:t>
            </w:r>
            <w:r w:rsidRPr="00E16D7C">
              <w:rPr>
                <w:rFonts w:ascii="Times New Roman" w:hAnsi="Times New Roman"/>
                <w:sz w:val="24"/>
                <w:szCs w:val="24"/>
              </w:rPr>
              <w:t>.</w:t>
            </w:r>
          </w:p>
          <w:p w14:paraId="6D1DF176" w14:textId="1BE78193" w:rsidR="00907099" w:rsidRPr="00E16D7C" w:rsidRDefault="00907099" w:rsidP="005E7122">
            <w:pPr>
              <w:spacing w:before="120" w:after="120" w:line="288" w:lineRule="auto"/>
              <w:jc w:val="both"/>
              <w:rPr>
                <w:rFonts w:ascii="Times New Roman" w:hAnsi="Times New Roman"/>
                <w:sz w:val="24"/>
                <w:szCs w:val="24"/>
              </w:rPr>
            </w:pPr>
            <w:r w:rsidRPr="00907099">
              <w:rPr>
                <w:rFonts w:ascii="Times New Roman" w:hAnsi="Times New Roman"/>
                <w:sz w:val="24"/>
                <w:szCs w:val="24"/>
              </w:rPr>
              <w:lastRenderedPageBreak/>
              <w:t xml:space="preserve">UBND cấp xã là cấp chính quyền gần dân nhất, trực tiếp quản lý các hoạt động thoát nước, xả thải trên địa bàn; có điều kiện nắm bắt thường xuyên tình hình thực tế và kịp thời xử lý các vi phạm hoặc bất cập phát sinh. Việc quản lý điểm xả, giám sát chất lượng nước thải mang tính chất thường xuyên, gắn liền với quản lý đời sống dân cư. Trên địa bàn tỉnh có 38 xã, phường, nếu phân cấp cho Sở Xây dựng sẽ dẫn tới chồng chéo, quá tải, khó bao quát chi tiết từng điểm xả nhỏ lẻ và các hộ dân cư. Để thực hiện hiệu quả các nội dung phân cấp cho UBND cấp xã, cần có các điều kiện bảo đảm sau: Về nguồn lực tài chính, cơ sở vật chất: Tỉnh cần quan tâm, phân bổ ngân sách bảo đảm cho UBND cấp xã thực hiện nhiệm vụ, trang bị phương tiện, thiết bị kỹ thuật phục vụ công tác quản lý, giám sát, kiểm tra trên cơ sở đề xuất của UBND cấp xã; về năng lực tổ chức, nhân sự: Tăng cường về biên chế, nâng cao năng lực chuyên môn, nghiệp vụ cho đội ngũ cán bộ, công chức để đáp ứng yêu cầu quản lý, thực hiện nhiệm vụ (trường hợp phân cấp cho Sở Xây dựng cũng cần bảo đảm các điều kiện tương tự). Do </w:t>
            </w:r>
            <w:r w:rsidRPr="00907099">
              <w:rPr>
                <w:rFonts w:ascii="Times New Roman" w:hAnsi="Times New Roman"/>
                <w:sz w:val="24"/>
                <w:szCs w:val="24"/>
              </w:rPr>
              <w:lastRenderedPageBreak/>
              <w:t xml:space="preserve">vậy, nội dung này phân cấp cho UBND cấp xã là </w:t>
            </w:r>
            <w:r w:rsidR="00F15D65">
              <w:rPr>
                <w:rFonts w:ascii="Times New Roman" w:hAnsi="Times New Roman"/>
                <w:sz w:val="24"/>
                <w:szCs w:val="24"/>
              </w:rPr>
              <w:t>phù hợp</w:t>
            </w:r>
            <w:r w:rsidRPr="00907099">
              <w:rPr>
                <w:rFonts w:ascii="Times New Roman" w:hAnsi="Times New Roman"/>
                <w:sz w:val="24"/>
                <w:szCs w:val="24"/>
              </w:rPr>
              <w:t>.</w:t>
            </w:r>
          </w:p>
        </w:tc>
      </w:tr>
      <w:tr w:rsidR="00E16D7C" w:rsidRPr="00E16D7C" w14:paraId="2A89EB77" w14:textId="77777777" w:rsidTr="00907099">
        <w:tc>
          <w:tcPr>
            <w:tcW w:w="4853" w:type="dxa"/>
          </w:tcPr>
          <w:p w14:paraId="2B1BC3E4" w14:textId="30696469" w:rsidR="00335E87" w:rsidRPr="00E16D7C" w:rsidRDefault="00335E87"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Quy định tại khoản 1 Điều 11 Nghị định số 80/2014/NĐ-CP, </w:t>
            </w:r>
            <w:r w:rsidR="00F15D65">
              <w:rPr>
                <w:rFonts w:ascii="Times New Roman" w:hAnsi="Times New Roman"/>
                <w:sz w:val="24"/>
                <w:szCs w:val="24"/>
              </w:rPr>
              <w:t>cụ thể</w:t>
            </w:r>
            <w:r w:rsidRPr="00E16D7C">
              <w:rPr>
                <w:rFonts w:ascii="Times New Roman" w:hAnsi="Times New Roman"/>
                <w:sz w:val="24"/>
                <w:szCs w:val="24"/>
              </w:rPr>
              <w:t>:</w:t>
            </w:r>
          </w:p>
          <w:p w14:paraId="2F30912D" w14:textId="68F21BA7" w:rsidR="00502E58" w:rsidRPr="00E16D7C" w:rsidRDefault="00502E58"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11. Chủ đầu tư công trình thoát nước (Nghị định số 80/2014/NĐ-CP)</w:t>
            </w:r>
          </w:p>
          <w:p w14:paraId="069408F4" w14:textId="2034FAFF" w:rsidR="00B519D9" w:rsidRPr="00E16D7C" w:rsidRDefault="00502E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1. Ủy ban nhân dân theo phân cấp quản lý hoặc đơn vị thoát nước được giao là chủ đầu tư xây dựng các công trình thoát nước sử dụng vốn ngân sách nhà nước trên địa bàn do mình </w:t>
            </w:r>
            <w:r w:rsidR="00F15D65">
              <w:rPr>
                <w:rFonts w:ascii="Times New Roman" w:hAnsi="Times New Roman"/>
                <w:sz w:val="24"/>
                <w:szCs w:val="24"/>
              </w:rPr>
              <w:t>quản lý</w:t>
            </w:r>
            <w:r w:rsidRPr="00E16D7C">
              <w:rPr>
                <w:rFonts w:ascii="Times New Roman" w:hAnsi="Times New Roman"/>
                <w:sz w:val="24"/>
                <w:szCs w:val="24"/>
              </w:rPr>
              <w:t>.</w:t>
            </w:r>
          </w:p>
        </w:tc>
        <w:tc>
          <w:tcPr>
            <w:tcW w:w="4853" w:type="dxa"/>
          </w:tcPr>
          <w:p w14:paraId="78283EB2" w14:textId="7B19CC4D" w:rsidR="00B519D9" w:rsidRPr="00E16D7C" w:rsidRDefault="00B519D9" w:rsidP="00B6278F">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3. Ủy ban nhân dân cấp xã là chủ đầu tư xây dựng các công trình thoát nước sử dụng vốn ngân sách nhà nước trên địa bàn do mình </w:t>
            </w:r>
            <w:r w:rsidR="00F15D65">
              <w:rPr>
                <w:rFonts w:ascii="Times New Roman" w:hAnsi="Times New Roman"/>
                <w:sz w:val="24"/>
                <w:szCs w:val="24"/>
              </w:rPr>
              <w:t>quản lý</w:t>
            </w:r>
            <w:r w:rsidRPr="00E16D7C">
              <w:rPr>
                <w:rFonts w:ascii="Times New Roman" w:hAnsi="Times New Roman"/>
                <w:sz w:val="24"/>
                <w:szCs w:val="24"/>
              </w:rPr>
              <w:t>.</w:t>
            </w:r>
          </w:p>
        </w:tc>
        <w:tc>
          <w:tcPr>
            <w:tcW w:w="4854" w:type="dxa"/>
          </w:tcPr>
          <w:p w14:paraId="3AFA2C80" w14:textId="68C196F6" w:rsidR="00B519D9" w:rsidRPr="00E16D7C" w:rsidRDefault="00BB13AA"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dự thảo quyết định tại  khoản này phân cấp cho UBND cấp xã là chủ đầu tư xây dựng các công trình thoát nước sử dụng vốn ngân sách nhà nước theo quy định tại khoản 1 Điều 11 Nghị định số 80/2014/ND-CP.</w:t>
            </w:r>
            <w:r w:rsidR="007804C7" w:rsidRPr="00E16D7C">
              <w:rPr>
                <w:rFonts w:ascii="Times New Roman" w:hAnsi="Times New Roman"/>
                <w:sz w:val="24"/>
                <w:szCs w:val="24"/>
              </w:rPr>
              <w:t xml:space="preserve"> </w:t>
            </w:r>
          </w:p>
        </w:tc>
      </w:tr>
      <w:tr w:rsidR="00E16D7C" w:rsidRPr="00E16D7C" w14:paraId="47DF70FC" w14:textId="77777777" w:rsidTr="00907099">
        <w:tc>
          <w:tcPr>
            <w:tcW w:w="4853" w:type="dxa"/>
          </w:tcPr>
          <w:p w14:paraId="54DD1506" w14:textId="7F6511EF" w:rsidR="00335E87" w:rsidRPr="00E16D7C" w:rsidRDefault="00335E87"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Quy định tại khoản 2 Điều 46 Nghị định số 80/2014/NĐ-CP, </w:t>
            </w:r>
            <w:r w:rsidR="00F15D65">
              <w:rPr>
                <w:rFonts w:ascii="Times New Roman" w:hAnsi="Times New Roman"/>
                <w:sz w:val="24"/>
                <w:szCs w:val="24"/>
              </w:rPr>
              <w:t>cụ thể</w:t>
            </w:r>
            <w:r w:rsidRPr="00E16D7C">
              <w:rPr>
                <w:rFonts w:ascii="Times New Roman" w:hAnsi="Times New Roman"/>
                <w:sz w:val="24"/>
                <w:szCs w:val="24"/>
              </w:rPr>
              <w:t>:</w:t>
            </w:r>
          </w:p>
          <w:p w14:paraId="44C6437E" w14:textId="78C5BC7E" w:rsidR="00502E58" w:rsidRPr="00E16D7C" w:rsidRDefault="00502E58" w:rsidP="00335E87">
            <w:pPr>
              <w:spacing w:before="120" w:after="120" w:line="288" w:lineRule="auto"/>
              <w:jc w:val="both"/>
              <w:rPr>
                <w:rFonts w:ascii="Times New Roman" w:hAnsi="Times New Roman"/>
                <w:b/>
                <w:bCs/>
                <w:sz w:val="24"/>
                <w:szCs w:val="24"/>
                <w:lang w:val="vi-VN"/>
              </w:rPr>
            </w:pPr>
            <w:r w:rsidRPr="00E16D7C">
              <w:rPr>
                <w:rFonts w:ascii="Times New Roman" w:hAnsi="Times New Roman"/>
                <w:b/>
                <w:bCs/>
                <w:sz w:val="24"/>
                <w:szCs w:val="24"/>
              </w:rPr>
              <w:t xml:space="preserve">Điều 46. Trách nhiệm của Ủy ban nhân dân cấp tỉnh </w:t>
            </w:r>
            <w:r w:rsidRPr="00E16D7C">
              <w:rPr>
                <w:rFonts w:ascii="Times New Roman" w:hAnsi="Times New Roman"/>
                <w:b/>
                <w:bCs/>
                <w:sz w:val="24"/>
                <w:szCs w:val="24"/>
                <w:lang w:val="vi-VN"/>
              </w:rPr>
              <w:t>(Nghị định số 80/2014/NĐ-CP)</w:t>
            </w:r>
          </w:p>
          <w:p w14:paraId="5F89A332" w14:textId="0E217F6F" w:rsidR="00B519D9" w:rsidRPr="00E16D7C" w:rsidRDefault="005D2171"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Phân công trách nhiệm cho các cơ quan chuyên môn và phân cấp quản lý cho Ủy ban nhân dân các cấp về quản lý thoát nước và xử lý nước thải trên địa bàn do mình </w:t>
            </w:r>
            <w:r w:rsidR="00F15D65">
              <w:rPr>
                <w:rFonts w:ascii="Times New Roman" w:hAnsi="Times New Roman"/>
                <w:sz w:val="24"/>
                <w:szCs w:val="24"/>
              </w:rPr>
              <w:t>quản lý</w:t>
            </w:r>
            <w:r w:rsidRPr="00E16D7C">
              <w:rPr>
                <w:rFonts w:ascii="Times New Roman" w:hAnsi="Times New Roman"/>
                <w:sz w:val="24"/>
                <w:szCs w:val="24"/>
              </w:rPr>
              <w:t>.</w:t>
            </w:r>
          </w:p>
        </w:tc>
        <w:tc>
          <w:tcPr>
            <w:tcW w:w="4853" w:type="dxa"/>
          </w:tcPr>
          <w:p w14:paraId="3E46AAE0" w14:textId="6395413D" w:rsidR="00B519D9" w:rsidRPr="00E16D7C" w:rsidRDefault="00B519D9" w:rsidP="00B6278F">
            <w:pPr>
              <w:spacing w:before="120" w:after="120" w:line="288" w:lineRule="auto"/>
              <w:jc w:val="both"/>
              <w:rPr>
                <w:rFonts w:ascii="Times New Roman" w:hAnsi="Times New Roman"/>
                <w:b/>
                <w:bCs/>
                <w:sz w:val="24"/>
                <w:szCs w:val="24"/>
              </w:rPr>
            </w:pPr>
            <w:r w:rsidRPr="00E16D7C">
              <w:rPr>
                <w:rFonts w:ascii="Times New Roman" w:hAnsi="Times New Roman"/>
                <w:sz w:val="24"/>
                <w:szCs w:val="24"/>
              </w:rPr>
              <w:t xml:space="preserve">4. Ủy ban nhân dân cấp xã trong phạm vi nhiệm vụ, quyền hạn của mình có trách nhiệm trong việc thực hiện quản lý nhà nước về hoạt động thoát nước và xử lý nước thải trên địa bàn do mình </w:t>
            </w:r>
            <w:r w:rsidR="00F15D65">
              <w:rPr>
                <w:rFonts w:ascii="Times New Roman" w:hAnsi="Times New Roman"/>
                <w:sz w:val="24"/>
                <w:szCs w:val="24"/>
              </w:rPr>
              <w:t>quản lý</w:t>
            </w:r>
            <w:r w:rsidRPr="00E16D7C">
              <w:rPr>
                <w:rFonts w:ascii="Times New Roman" w:hAnsi="Times New Roman"/>
                <w:sz w:val="24"/>
                <w:szCs w:val="24"/>
              </w:rPr>
              <w:t>.</w:t>
            </w:r>
          </w:p>
        </w:tc>
        <w:tc>
          <w:tcPr>
            <w:tcW w:w="4854" w:type="dxa"/>
          </w:tcPr>
          <w:p w14:paraId="38163AED" w14:textId="7E905FA3" w:rsidR="00B519D9" w:rsidRPr="00E16D7C" w:rsidRDefault="007804C7"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dự thảo quyết định tại khoản này quy định căn cứ khoản 2 Điều 46 Nghị định số 80/2014/NĐ-CP.</w:t>
            </w:r>
          </w:p>
        </w:tc>
      </w:tr>
      <w:tr w:rsidR="00E16D7C" w:rsidRPr="00E16D7C" w14:paraId="798466D1" w14:textId="77777777" w:rsidTr="00907099">
        <w:tc>
          <w:tcPr>
            <w:tcW w:w="4853" w:type="dxa"/>
          </w:tcPr>
          <w:p w14:paraId="257B4C2F" w14:textId="1746F107" w:rsidR="00335E87" w:rsidRPr="00E16D7C" w:rsidRDefault="00335E87"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Quy định tại khoản 4 Điều 7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31069810" w14:textId="3B4D7481" w:rsidR="00B6278F" w:rsidRPr="00E16D7C" w:rsidRDefault="005D2171"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Điều 7. Nhiệm vụ, thẩm quyền liên quan đến quản lý hoạt động xây dựng </w:t>
            </w:r>
            <w:r w:rsidRPr="00E16D7C">
              <w:rPr>
                <w:rFonts w:ascii="Times New Roman" w:hAnsi="Times New Roman"/>
                <w:b/>
                <w:bCs/>
                <w:sz w:val="24"/>
                <w:szCs w:val="24"/>
                <w:lang w:val="vi-VN"/>
              </w:rPr>
              <w:t>(Nghị định số 140/2025/NĐ-CP)</w:t>
            </w:r>
          </w:p>
          <w:p w14:paraId="511359A9" w14:textId="6F210B01" w:rsidR="005D2171" w:rsidRPr="00E16D7C" w:rsidRDefault="005D2171"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4. Việc chấp thuận vị trí, hướng tuyến, tổng mặt bằng của dự án đầu tư xây dựng tại khu vực không có yêu cầu lập quy hoạch xây dựng, quy hoạch có tính chất kỹ thuật chuyên ngành khác quy định tại khoản 5 Điều 121 Nghị định số 175/2024/NĐ-CP ngày 30 tháng 12 năm 2024 của Chính phủ do Ủy ban nhân dân cấp xã thực hiện theo nhiệm vụ được Ủy ban nhân dân cấp tỉnh </w:t>
            </w:r>
            <w:r w:rsidR="00F15D65">
              <w:rPr>
                <w:rFonts w:ascii="Times New Roman" w:hAnsi="Times New Roman"/>
                <w:sz w:val="24"/>
                <w:szCs w:val="24"/>
              </w:rPr>
              <w:t>phân cấp</w:t>
            </w:r>
            <w:r w:rsidRPr="00E16D7C">
              <w:rPr>
                <w:rFonts w:ascii="Times New Roman" w:hAnsi="Times New Roman"/>
                <w:sz w:val="24"/>
                <w:szCs w:val="24"/>
              </w:rPr>
              <w:t>.</w:t>
            </w:r>
          </w:p>
        </w:tc>
        <w:tc>
          <w:tcPr>
            <w:tcW w:w="4853" w:type="dxa"/>
          </w:tcPr>
          <w:p w14:paraId="27C0CEF2" w14:textId="3A4563F6" w:rsidR="00B6278F" w:rsidRPr="00E16D7C" w:rsidRDefault="00B6278F" w:rsidP="00B6278F">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 xml:space="preserve">Điều 7. </w:t>
            </w:r>
            <w:r w:rsidR="00746FA2" w:rsidRPr="00746FA2">
              <w:rPr>
                <w:rFonts w:ascii="Times New Roman" w:hAnsi="Times New Roman"/>
                <w:b/>
                <w:bCs/>
                <w:sz w:val="24"/>
                <w:szCs w:val="24"/>
              </w:rPr>
              <w:t xml:space="preserve">Nhiệm vụ, thẩm quyền chấp thuận vị trí, hướng tuyến, tổng mặt bằng của dự án đầu tư xây dựng tại khu vực không có yêu cầu lập quy hoạch đô thị và nông thôn, quy hoạch có tính chất kỹ thuật chuyên </w:t>
            </w:r>
            <w:r w:rsidR="00F15D65">
              <w:rPr>
                <w:rFonts w:ascii="Times New Roman" w:hAnsi="Times New Roman"/>
                <w:b/>
                <w:bCs/>
                <w:sz w:val="24"/>
                <w:szCs w:val="24"/>
              </w:rPr>
              <w:t>ngành khác</w:t>
            </w:r>
          </w:p>
          <w:p w14:paraId="6E6376B1" w14:textId="35EB4CE6" w:rsidR="00B6278F" w:rsidRPr="00E16D7C" w:rsidRDefault="00746FA2" w:rsidP="00B6278F">
            <w:pPr>
              <w:spacing w:before="120" w:after="120" w:line="288" w:lineRule="auto"/>
              <w:jc w:val="both"/>
              <w:rPr>
                <w:rFonts w:ascii="Times New Roman" w:hAnsi="Times New Roman"/>
                <w:sz w:val="24"/>
                <w:szCs w:val="24"/>
              </w:rPr>
            </w:pPr>
            <w:r w:rsidRPr="00746FA2">
              <w:rPr>
                <w:rFonts w:ascii="Times New Roman" w:hAnsi="Times New Roman"/>
                <w:sz w:val="24"/>
                <w:szCs w:val="24"/>
              </w:rPr>
              <w:t xml:space="preserve">Ủy ban nhân dân cấp xã có trách nhiệm chấp thuận vị trí, hướng tuyến, tổng mặt bằng của dự án đầu tư xây dựng tại khu vực không có yêu cầu lập quy hoạch đô thị và nông thôn, quy hoạch có tính chất kỹ thuật chuyên ngành khác trên địa bàn do mình </w:t>
            </w:r>
            <w:r w:rsidR="00F15D65">
              <w:rPr>
                <w:rFonts w:ascii="Times New Roman" w:hAnsi="Times New Roman"/>
                <w:sz w:val="24"/>
                <w:szCs w:val="24"/>
              </w:rPr>
              <w:t>quản lý</w:t>
            </w:r>
            <w:r w:rsidR="00B6278F" w:rsidRPr="00E16D7C">
              <w:rPr>
                <w:rFonts w:ascii="Times New Roman" w:hAnsi="Times New Roman"/>
                <w:sz w:val="24"/>
                <w:szCs w:val="24"/>
              </w:rPr>
              <w:t>.</w:t>
            </w:r>
          </w:p>
        </w:tc>
        <w:tc>
          <w:tcPr>
            <w:tcW w:w="4854" w:type="dxa"/>
          </w:tcPr>
          <w:p w14:paraId="78CD5D62" w14:textId="6CE41F3D" w:rsidR="00B6278F" w:rsidRPr="00E16D7C" w:rsidRDefault="007804C7" w:rsidP="005E7122">
            <w:pPr>
              <w:spacing w:before="120" w:after="120" w:line="288" w:lineRule="auto"/>
              <w:jc w:val="both"/>
              <w:rPr>
                <w:rFonts w:ascii="Times New Roman" w:hAnsi="Times New Roman"/>
                <w:sz w:val="24"/>
                <w:szCs w:val="24"/>
              </w:rPr>
            </w:pPr>
            <w:r w:rsidRPr="00E16D7C">
              <w:rPr>
                <w:rFonts w:ascii="Times New Roman" w:hAnsi="Times New Roman"/>
                <w:sz w:val="24"/>
                <w:szCs w:val="24"/>
              </w:rPr>
              <w:t>Nội dung dự thảo quyết định tại khoản này quy định việc chấp thuận vị trí, hướng tuyến, tổng mặt bằng của dự án tại khu vực không yêu cầu lập quy hoạch thì UBND cấp xã có trách nhiệm thực hiện, theo quy định tại khoản 4 Điều 7 Nghị định số 140/2025/NĐ-CP.</w:t>
            </w:r>
          </w:p>
        </w:tc>
      </w:tr>
      <w:tr w:rsidR="00800C87" w:rsidRPr="00E16D7C" w14:paraId="265E07E5" w14:textId="77777777" w:rsidTr="00907099">
        <w:tc>
          <w:tcPr>
            <w:tcW w:w="4853" w:type="dxa"/>
          </w:tcPr>
          <w:p w14:paraId="0CC5CFA6" w14:textId="77777777" w:rsidR="00800C87" w:rsidRPr="00E16D7C" w:rsidRDefault="00800C87" w:rsidP="00335E87">
            <w:pPr>
              <w:spacing w:before="120" w:after="120" w:line="288" w:lineRule="auto"/>
              <w:jc w:val="both"/>
              <w:rPr>
                <w:rFonts w:ascii="Times New Roman" w:hAnsi="Times New Roman"/>
                <w:sz w:val="24"/>
                <w:szCs w:val="24"/>
              </w:rPr>
            </w:pPr>
          </w:p>
        </w:tc>
        <w:tc>
          <w:tcPr>
            <w:tcW w:w="4853" w:type="dxa"/>
          </w:tcPr>
          <w:p w14:paraId="500B1772" w14:textId="422A2D7E" w:rsidR="00800C87" w:rsidRDefault="00800C87" w:rsidP="00335E87">
            <w:pPr>
              <w:spacing w:before="120" w:after="120" w:line="288" w:lineRule="auto"/>
              <w:jc w:val="both"/>
              <w:rPr>
                <w:rFonts w:ascii="Times New Roman" w:hAnsi="Times New Roman"/>
                <w:b/>
                <w:bCs/>
                <w:sz w:val="24"/>
                <w:szCs w:val="24"/>
              </w:rPr>
            </w:pPr>
            <w:r w:rsidRPr="00800C87">
              <w:rPr>
                <w:rFonts w:ascii="Times New Roman" w:hAnsi="Times New Roman"/>
                <w:b/>
                <w:bCs/>
                <w:sz w:val="24"/>
                <w:szCs w:val="24"/>
              </w:rPr>
              <w:t xml:space="preserve">Điều 8. Nhiệm vụ, thẩm quyền về quản lý cây </w:t>
            </w:r>
            <w:r w:rsidR="00F15D65">
              <w:rPr>
                <w:rFonts w:ascii="Times New Roman" w:hAnsi="Times New Roman"/>
                <w:b/>
                <w:bCs/>
                <w:sz w:val="24"/>
                <w:szCs w:val="24"/>
              </w:rPr>
              <w:t>xanh đô thị</w:t>
            </w:r>
          </w:p>
          <w:p w14:paraId="1BBBCAE7" w14:textId="5550765E" w:rsidR="00800C87" w:rsidRPr="00800C87"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t xml:space="preserve">Trên địa bàn quản lý, Ủy ban nhân dân cấp xã có </w:t>
            </w:r>
            <w:r w:rsidR="00F15D65">
              <w:rPr>
                <w:rFonts w:ascii="Times New Roman" w:hAnsi="Times New Roman"/>
                <w:sz w:val="24"/>
                <w:szCs w:val="24"/>
              </w:rPr>
              <w:t>trách nhiệm</w:t>
            </w:r>
            <w:r w:rsidRPr="00800C87">
              <w:rPr>
                <w:rFonts w:ascii="Times New Roman" w:hAnsi="Times New Roman"/>
                <w:sz w:val="24"/>
                <w:szCs w:val="24"/>
              </w:rPr>
              <w:t>:</w:t>
            </w:r>
          </w:p>
        </w:tc>
        <w:tc>
          <w:tcPr>
            <w:tcW w:w="4854" w:type="dxa"/>
          </w:tcPr>
          <w:p w14:paraId="0E63D138" w14:textId="77777777" w:rsidR="00800C87" w:rsidRDefault="00800C87" w:rsidP="007804C7">
            <w:pPr>
              <w:spacing w:before="120" w:after="120" w:line="288" w:lineRule="auto"/>
              <w:jc w:val="both"/>
              <w:rPr>
                <w:rFonts w:ascii="Times New Roman" w:hAnsi="Times New Roman"/>
                <w:sz w:val="24"/>
                <w:szCs w:val="24"/>
              </w:rPr>
            </w:pPr>
          </w:p>
        </w:tc>
      </w:tr>
      <w:tr w:rsidR="00800C87" w:rsidRPr="00E16D7C" w14:paraId="7F36FCA7" w14:textId="77777777" w:rsidTr="00907099">
        <w:tc>
          <w:tcPr>
            <w:tcW w:w="4853" w:type="dxa"/>
          </w:tcPr>
          <w:p w14:paraId="3AE641E9" w14:textId="77777777" w:rsidR="00800C87"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lastRenderedPageBreak/>
              <w:t xml:space="preserve">Theo quy định tại khoản 1 Điều 20 Nghị định số 140/2025/NĐ-CP: </w:t>
            </w:r>
          </w:p>
          <w:p w14:paraId="12F26906" w14:textId="64EAA49A" w:rsidR="00800C87" w:rsidRPr="00800C87" w:rsidRDefault="00800C87" w:rsidP="00335E87">
            <w:pPr>
              <w:spacing w:before="120" w:after="120" w:line="288" w:lineRule="auto"/>
              <w:jc w:val="both"/>
              <w:rPr>
                <w:rFonts w:ascii="Times New Roman" w:hAnsi="Times New Roman"/>
                <w:b/>
                <w:bCs/>
                <w:sz w:val="24"/>
                <w:szCs w:val="24"/>
              </w:rPr>
            </w:pPr>
            <w:r w:rsidRPr="00800C87">
              <w:rPr>
                <w:rFonts w:ascii="Times New Roman" w:hAnsi="Times New Roman"/>
                <w:b/>
                <w:bCs/>
                <w:sz w:val="24"/>
                <w:szCs w:val="24"/>
              </w:rPr>
              <w:t xml:space="preserve">Điều 20. Nhiệm vụ, thẩm quyền về quản lý cây </w:t>
            </w:r>
            <w:r w:rsidR="00F15D65">
              <w:rPr>
                <w:rFonts w:ascii="Times New Roman" w:hAnsi="Times New Roman"/>
                <w:b/>
                <w:bCs/>
                <w:sz w:val="24"/>
                <w:szCs w:val="24"/>
              </w:rPr>
              <w:t>xanh đô thị</w:t>
            </w:r>
          </w:p>
          <w:p w14:paraId="583CC169" w14:textId="207B24C5" w:rsidR="00800C87" w:rsidRPr="00E16D7C" w:rsidRDefault="00800C87" w:rsidP="00335E87">
            <w:pPr>
              <w:spacing w:before="120" w:after="120" w:line="288" w:lineRule="auto"/>
              <w:jc w:val="both"/>
              <w:rPr>
                <w:rFonts w:ascii="Times New Roman" w:hAnsi="Times New Roman"/>
                <w:sz w:val="24"/>
                <w:szCs w:val="24"/>
              </w:rPr>
            </w:pPr>
            <w:r>
              <w:rPr>
                <w:rFonts w:ascii="Times New Roman" w:hAnsi="Times New Roman"/>
                <w:sz w:val="24"/>
                <w:szCs w:val="24"/>
              </w:rPr>
              <w:t xml:space="preserve">1. </w:t>
            </w:r>
            <w:r w:rsidRPr="00800C87">
              <w:rPr>
                <w:rFonts w:ascii="Times New Roman" w:hAnsi="Times New Roman"/>
                <w:sz w:val="24"/>
                <w:szCs w:val="24"/>
              </w:rPr>
              <w:t xml:space="preserve">Ủy ban nhân dân cấp tỉnh có trách nhiệm phân cấp quản lý cây xanh đô thị trên địa bàn theo quy định tại khoản 1 Điều 21, khoản 1 Điều 22 Nghị định số 64/2010/NĐ-CP ngày 11 tháng 6 năm 2010 của Chính phủ về quản lý cây xanh đô thị (được sửa đổi, bổ sung tại Nghị định số 100/2018/NĐ-CP ngày 16 tháng 7 năm 2018 của Chính phủ) cho Ủy ban nhân dân </w:t>
            </w:r>
            <w:r w:rsidR="00F15D65">
              <w:rPr>
                <w:rFonts w:ascii="Times New Roman" w:hAnsi="Times New Roman"/>
                <w:sz w:val="24"/>
                <w:szCs w:val="24"/>
              </w:rPr>
              <w:t>cấp xã</w:t>
            </w:r>
            <w:r>
              <w:rPr>
                <w:rFonts w:ascii="Times New Roman" w:hAnsi="Times New Roman"/>
                <w:sz w:val="24"/>
                <w:szCs w:val="24"/>
              </w:rPr>
              <w:t>.</w:t>
            </w:r>
          </w:p>
        </w:tc>
        <w:tc>
          <w:tcPr>
            <w:tcW w:w="4853" w:type="dxa"/>
          </w:tcPr>
          <w:p w14:paraId="2DD4B469" w14:textId="076E6A85" w:rsidR="00800C87" w:rsidRPr="00800C87" w:rsidRDefault="00800C87" w:rsidP="00800C87">
            <w:pPr>
              <w:spacing w:before="120" w:after="120" w:line="288" w:lineRule="auto"/>
              <w:jc w:val="both"/>
              <w:rPr>
                <w:rFonts w:ascii="Times New Roman" w:hAnsi="Times New Roman"/>
                <w:sz w:val="24"/>
                <w:szCs w:val="24"/>
              </w:rPr>
            </w:pPr>
            <w:r w:rsidRPr="00800C87">
              <w:rPr>
                <w:rFonts w:ascii="Times New Roman" w:hAnsi="Times New Roman"/>
                <w:sz w:val="24"/>
                <w:szCs w:val="24"/>
              </w:rPr>
              <w:t xml:space="preserve">1. Tổ chức thực hiện quản lý cây </w:t>
            </w:r>
            <w:r w:rsidR="00F15D65">
              <w:rPr>
                <w:rFonts w:ascii="Times New Roman" w:hAnsi="Times New Roman"/>
                <w:sz w:val="24"/>
                <w:szCs w:val="24"/>
              </w:rPr>
              <w:t>xanh đô thị</w:t>
            </w:r>
            <w:r w:rsidRPr="00800C87">
              <w:rPr>
                <w:rFonts w:ascii="Times New Roman" w:hAnsi="Times New Roman"/>
                <w:sz w:val="24"/>
                <w:szCs w:val="24"/>
              </w:rPr>
              <w:t>.</w:t>
            </w:r>
          </w:p>
        </w:tc>
        <w:tc>
          <w:tcPr>
            <w:tcW w:w="4854" w:type="dxa"/>
          </w:tcPr>
          <w:p w14:paraId="5419DCC3" w14:textId="05F2C9DD" w:rsidR="00800C87" w:rsidRDefault="00800C87" w:rsidP="007804C7">
            <w:pPr>
              <w:spacing w:before="120" w:after="120" w:line="288" w:lineRule="auto"/>
              <w:jc w:val="both"/>
              <w:rPr>
                <w:rFonts w:ascii="Times New Roman" w:hAnsi="Times New Roman"/>
                <w:sz w:val="24"/>
                <w:szCs w:val="24"/>
              </w:rPr>
            </w:pPr>
            <w:r w:rsidRPr="00800C87">
              <w:rPr>
                <w:rFonts w:ascii="Times New Roman" w:hAnsi="Times New Roman"/>
                <w:sz w:val="24"/>
                <w:szCs w:val="24"/>
              </w:rPr>
              <w:t xml:space="preserve">Nội dung dự thảo quyết định tại khoản này quy định phân cấp cho UBND cấp xã thực hiện chức năng quản lý nhà nước về </w:t>
            </w:r>
            <w:r>
              <w:rPr>
                <w:rFonts w:ascii="Times New Roman" w:hAnsi="Times New Roman"/>
                <w:sz w:val="24"/>
                <w:szCs w:val="24"/>
              </w:rPr>
              <w:t>quản lý cây xanh trên địa bàn quản lý</w:t>
            </w:r>
            <w:r w:rsidRPr="00800C87">
              <w:rPr>
                <w:rFonts w:ascii="Times New Roman" w:hAnsi="Times New Roman"/>
                <w:sz w:val="24"/>
                <w:szCs w:val="24"/>
              </w:rPr>
              <w:t xml:space="preserve"> theo quy định tại khoản </w:t>
            </w:r>
            <w:r>
              <w:rPr>
                <w:rFonts w:ascii="Times New Roman" w:hAnsi="Times New Roman"/>
                <w:sz w:val="24"/>
                <w:szCs w:val="24"/>
              </w:rPr>
              <w:t>1</w:t>
            </w:r>
            <w:r w:rsidRPr="00800C87">
              <w:rPr>
                <w:rFonts w:ascii="Times New Roman" w:hAnsi="Times New Roman"/>
                <w:sz w:val="24"/>
                <w:szCs w:val="24"/>
              </w:rPr>
              <w:t xml:space="preserve"> Điều </w:t>
            </w:r>
            <w:r>
              <w:rPr>
                <w:rFonts w:ascii="Times New Roman" w:hAnsi="Times New Roman"/>
                <w:sz w:val="24"/>
                <w:szCs w:val="24"/>
              </w:rPr>
              <w:t>20</w:t>
            </w:r>
            <w:r w:rsidRPr="00800C87">
              <w:rPr>
                <w:rFonts w:ascii="Times New Roman" w:hAnsi="Times New Roman"/>
                <w:sz w:val="24"/>
                <w:szCs w:val="24"/>
              </w:rPr>
              <w:t xml:space="preserve"> Nghị định số 140/2025/NĐ-CP.</w:t>
            </w:r>
          </w:p>
        </w:tc>
      </w:tr>
      <w:tr w:rsidR="00800C87" w:rsidRPr="00E16D7C" w14:paraId="54C4CF8D" w14:textId="77777777" w:rsidTr="00907099">
        <w:tc>
          <w:tcPr>
            <w:tcW w:w="4853" w:type="dxa"/>
          </w:tcPr>
          <w:p w14:paraId="345A5843" w14:textId="77777777" w:rsidR="00800C87"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t>Theo quy định tại khoản 6 Điều 14 Nghị định số 64/2010/NĐ-CP:</w:t>
            </w:r>
          </w:p>
          <w:p w14:paraId="4DED04D7" w14:textId="3F96C0A2" w:rsidR="00800C87" w:rsidRPr="00800C87" w:rsidRDefault="00800C87" w:rsidP="00335E87">
            <w:pPr>
              <w:spacing w:before="120" w:after="120" w:line="288" w:lineRule="auto"/>
              <w:jc w:val="both"/>
              <w:rPr>
                <w:rFonts w:ascii="Times New Roman" w:hAnsi="Times New Roman"/>
                <w:b/>
                <w:bCs/>
                <w:sz w:val="24"/>
                <w:szCs w:val="24"/>
              </w:rPr>
            </w:pPr>
            <w:r w:rsidRPr="00800C87">
              <w:rPr>
                <w:rFonts w:ascii="Times New Roman" w:hAnsi="Times New Roman"/>
                <w:b/>
                <w:bCs/>
                <w:sz w:val="24"/>
                <w:szCs w:val="24"/>
              </w:rPr>
              <w:t xml:space="preserve">Điều 14. Chặt hạ, dịch chuyển cây </w:t>
            </w:r>
            <w:r w:rsidR="00F15D65">
              <w:rPr>
                <w:rFonts w:ascii="Times New Roman" w:hAnsi="Times New Roman"/>
                <w:b/>
                <w:bCs/>
                <w:sz w:val="24"/>
                <w:szCs w:val="24"/>
              </w:rPr>
              <w:t>xanh đô thị</w:t>
            </w:r>
          </w:p>
          <w:p w14:paraId="7B878E5F" w14:textId="70EE7596" w:rsidR="00800C87" w:rsidRPr="00E16D7C"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t xml:space="preserve"> </w:t>
            </w:r>
            <w:r>
              <w:rPr>
                <w:rFonts w:ascii="Times New Roman" w:hAnsi="Times New Roman"/>
                <w:sz w:val="24"/>
                <w:szCs w:val="24"/>
              </w:rPr>
              <w:t xml:space="preserve">6. </w:t>
            </w:r>
            <w:r w:rsidRPr="00800C87">
              <w:rPr>
                <w:rFonts w:ascii="Times New Roman" w:hAnsi="Times New Roman"/>
                <w:sz w:val="24"/>
                <w:szCs w:val="24"/>
              </w:rPr>
              <w:t xml:space="preserve">Ủy ban nhân dân cấp tỉnh quy định thẩm quyền cấp giấy phép chặt hạ, dịch chuyển cây xanh đô thị. Mẫu đơn đề nghị cấp giấy phép và giấy phép chặt hạ, dịch chuyển cây xanh đô thị </w:t>
            </w:r>
            <w:r w:rsidRPr="00800C87">
              <w:rPr>
                <w:rFonts w:ascii="Times New Roman" w:hAnsi="Times New Roman"/>
                <w:sz w:val="24"/>
                <w:szCs w:val="24"/>
              </w:rPr>
              <w:lastRenderedPageBreak/>
              <w:t xml:space="preserve">quy định tại Phụ lục I và Phụ lục II của Nghị </w:t>
            </w:r>
            <w:r w:rsidR="00F15D65">
              <w:rPr>
                <w:rFonts w:ascii="Times New Roman" w:hAnsi="Times New Roman"/>
                <w:sz w:val="24"/>
                <w:szCs w:val="24"/>
              </w:rPr>
              <w:t>định này</w:t>
            </w:r>
            <w:r>
              <w:rPr>
                <w:rFonts w:ascii="Times New Roman" w:hAnsi="Times New Roman"/>
                <w:sz w:val="24"/>
                <w:szCs w:val="24"/>
              </w:rPr>
              <w:t>.</w:t>
            </w:r>
          </w:p>
        </w:tc>
        <w:tc>
          <w:tcPr>
            <w:tcW w:w="4853" w:type="dxa"/>
          </w:tcPr>
          <w:p w14:paraId="1A6DCE85" w14:textId="3B6328A0" w:rsidR="00800C87" w:rsidRPr="00800C87"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lastRenderedPageBreak/>
              <w:t xml:space="preserve">2. Cấp giấy phép chặt hạ, dịch chuyển cây </w:t>
            </w:r>
            <w:r w:rsidR="00F15D65">
              <w:rPr>
                <w:rFonts w:ascii="Times New Roman" w:hAnsi="Times New Roman"/>
                <w:sz w:val="24"/>
                <w:szCs w:val="24"/>
              </w:rPr>
              <w:t>xanh đô thị</w:t>
            </w:r>
            <w:r w:rsidRPr="00800C87">
              <w:rPr>
                <w:rFonts w:ascii="Times New Roman" w:hAnsi="Times New Roman"/>
                <w:sz w:val="24"/>
                <w:szCs w:val="24"/>
              </w:rPr>
              <w:t>.</w:t>
            </w:r>
          </w:p>
        </w:tc>
        <w:tc>
          <w:tcPr>
            <w:tcW w:w="4854" w:type="dxa"/>
          </w:tcPr>
          <w:p w14:paraId="01988F79" w14:textId="38B86AA3" w:rsidR="00800C87" w:rsidRDefault="004D3474" w:rsidP="007804C7">
            <w:pPr>
              <w:spacing w:before="120" w:after="120" w:line="288" w:lineRule="auto"/>
              <w:jc w:val="both"/>
              <w:rPr>
                <w:rFonts w:ascii="Times New Roman" w:hAnsi="Times New Roman"/>
                <w:sz w:val="24"/>
                <w:szCs w:val="24"/>
              </w:rPr>
            </w:pPr>
            <w:r>
              <w:rPr>
                <w:rFonts w:ascii="Times New Roman" w:hAnsi="Times New Roman"/>
                <w:sz w:val="24"/>
                <w:szCs w:val="24"/>
              </w:rPr>
              <w:t xml:space="preserve">Nội dung dự thảo quyết định tại khoản này phân cấp thẩm quyền cấp giấy phép chặt hạ, dịch chuyển cây xanh đô thị trên địa bàn quản lý cho UBND cấp xã theo quy định tại khoản </w:t>
            </w:r>
            <w:r w:rsidRPr="004D3474">
              <w:rPr>
                <w:rFonts w:ascii="Times New Roman" w:hAnsi="Times New Roman"/>
                <w:sz w:val="24"/>
                <w:szCs w:val="24"/>
              </w:rPr>
              <w:t>6 Điều 14 Nghị định số 64/2010/NĐ-CP</w:t>
            </w:r>
            <w:r>
              <w:rPr>
                <w:rFonts w:ascii="Times New Roman" w:hAnsi="Times New Roman"/>
                <w:sz w:val="24"/>
                <w:szCs w:val="24"/>
              </w:rPr>
              <w:t>.</w:t>
            </w:r>
          </w:p>
        </w:tc>
      </w:tr>
      <w:tr w:rsidR="00800C87" w:rsidRPr="00E16D7C" w14:paraId="4664BC4D" w14:textId="77777777" w:rsidTr="00907099">
        <w:tc>
          <w:tcPr>
            <w:tcW w:w="4853" w:type="dxa"/>
          </w:tcPr>
          <w:p w14:paraId="5883DE41" w14:textId="77777777" w:rsidR="00800C87"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t>Theo quy định tại khoản 2 Điều 20 Nghị định số 140/2025/NĐ-CP:</w:t>
            </w:r>
          </w:p>
          <w:p w14:paraId="717050AD" w14:textId="1A4A1B4C" w:rsidR="00800C87" w:rsidRPr="00800C87" w:rsidRDefault="00800C87" w:rsidP="00335E87">
            <w:pPr>
              <w:spacing w:before="120" w:after="120" w:line="288" w:lineRule="auto"/>
              <w:jc w:val="both"/>
              <w:rPr>
                <w:rFonts w:ascii="Times New Roman" w:hAnsi="Times New Roman"/>
                <w:b/>
                <w:bCs/>
                <w:sz w:val="24"/>
                <w:szCs w:val="24"/>
              </w:rPr>
            </w:pPr>
            <w:r w:rsidRPr="00800C87">
              <w:rPr>
                <w:rFonts w:ascii="Times New Roman" w:hAnsi="Times New Roman"/>
                <w:b/>
                <w:bCs/>
                <w:sz w:val="24"/>
                <w:szCs w:val="24"/>
              </w:rPr>
              <w:t xml:space="preserve">Điều 20. Nhiệm vụ, thẩm quyền về quản lý cây </w:t>
            </w:r>
            <w:r w:rsidR="00F15D65">
              <w:rPr>
                <w:rFonts w:ascii="Times New Roman" w:hAnsi="Times New Roman"/>
                <w:b/>
                <w:bCs/>
                <w:sz w:val="24"/>
                <w:szCs w:val="24"/>
              </w:rPr>
              <w:t>xanh đô thị</w:t>
            </w:r>
          </w:p>
          <w:p w14:paraId="368458EC" w14:textId="055B8B8A" w:rsidR="00800C87" w:rsidRPr="00E16D7C" w:rsidRDefault="00800C87" w:rsidP="00335E87">
            <w:pPr>
              <w:spacing w:before="120" w:after="120" w:line="288" w:lineRule="auto"/>
              <w:jc w:val="both"/>
              <w:rPr>
                <w:rFonts w:ascii="Times New Roman" w:hAnsi="Times New Roman"/>
                <w:sz w:val="24"/>
                <w:szCs w:val="24"/>
              </w:rPr>
            </w:pPr>
            <w:r>
              <w:rPr>
                <w:rFonts w:ascii="Times New Roman" w:hAnsi="Times New Roman"/>
                <w:sz w:val="24"/>
                <w:szCs w:val="24"/>
              </w:rPr>
              <w:t xml:space="preserve">2. </w:t>
            </w:r>
            <w:r w:rsidRPr="00800C87">
              <w:rPr>
                <w:rFonts w:ascii="Times New Roman" w:hAnsi="Times New Roman"/>
                <w:sz w:val="24"/>
                <w:szCs w:val="24"/>
              </w:rPr>
              <w:t xml:space="preserve">Ủy ban nhân dân cấp tỉnh có trách nhiệm ban hành hoặc phân cấp cho Ủy ban nhân dân cấp xã ban hành các văn bản quy định cụ thể về quản lý cây xanh đô thị trên địa bàn được quy định tại khoản 2 Điều 21, khoản 2 Điều 22 Nghị định số 64/2010/NĐ-CP ngày 11 tháng 6 năm 2010 của </w:t>
            </w:r>
            <w:r w:rsidR="00F15D65">
              <w:rPr>
                <w:rFonts w:ascii="Times New Roman" w:hAnsi="Times New Roman"/>
                <w:sz w:val="24"/>
                <w:szCs w:val="24"/>
              </w:rPr>
              <w:t>Chính phủ</w:t>
            </w:r>
            <w:r>
              <w:rPr>
                <w:rFonts w:ascii="Times New Roman" w:hAnsi="Times New Roman"/>
                <w:sz w:val="24"/>
                <w:szCs w:val="24"/>
              </w:rPr>
              <w:t>.</w:t>
            </w:r>
          </w:p>
        </w:tc>
        <w:tc>
          <w:tcPr>
            <w:tcW w:w="4853" w:type="dxa"/>
          </w:tcPr>
          <w:p w14:paraId="0E5421DD" w14:textId="697A3A3B" w:rsidR="00800C87" w:rsidRPr="00800C87"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t xml:space="preserve">3. Ban hành các văn bản quy định cụ thể về quản lý cây </w:t>
            </w:r>
            <w:r w:rsidR="00F15D65">
              <w:rPr>
                <w:rFonts w:ascii="Times New Roman" w:hAnsi="Times New Roman"/>
                <w:sz w:val="24"/>
                <w:szCs w:val="24"/>
              </w:rPr>
              <w:t>xanh đô thị</w:t>
            </w:r>
            <w:r w:rsidRPr="00800C87">
              <w:rPr>
                <w:rFonts w:ascii="Times New Roman" w:hAnsi="Times New Roman"/>
                <w:sz w:val="24"/>
                <w:szCs w:val="24"/>
              </w:rPr>
              <w:t>.</w:t>
            </w:r>
          </w:p>
        </w:tc>
        <w:tc>
          <w:tcPr>
            <w:tcW w:w="4854" w:type="dxa"/>
          </w:tcPr>
          <w:p w14:paraId="4CA3E3BE" w14:textId="56C21AF9" w:rsidR="00800C87" w:rsidRDefault="004D3474" w:rsidP="007804C7">
            <w:pPr>
              <w:spacing w:before="120" w:after="120" w:line="288" w:lineRule="auto"/>
              <w:jc w:val="both"/>
              <w:rPr>
                <w:rFonts w:ascii="Times New Roman" w:hAnsi="Times New Roman"/>
                <w:sz w:val="24"/>
                <w:szCs w:val="24"/>
              </w:rPr>
            </w:pPr>
            <w:r w:rsidRPr="004D3474">
              <w:rPr>
                <w:rFonts w:ascii="Times New Roman" w:hAnsi="Times New Roman"/>
                <w:sz w:val="24"/>
                <w:szCs w:val="24"/>
              </w:rPr>
              <w:t>Nội dung dự thảo quyết định tại khoản này phân cấp</w:t>
            </w:r>
            <w:r>
              <w:rPr>
                <w:rFonts w:ascii="Times New Roman" w:hAnsi="Times New Roman"/>
                <w:sz w:val="24"/>
                <w:szCs w:val="24"/>
              </w:rPr>
              <w:t xml:space="preserve"> cho UBND cấp xã ban hành các văn bản quy định cụ thể về quản lý cây xanh đô thị theo các quy định của pháp luật về quản lý cây xanh đô thị theo quy định tại </w:t>
            </w:r>
            <w:r w:rsidRPr="004D3474">
              <w:rPr>
                <w:rFonts w:ascii="Times New Roman" w:hAnsi="Times New Roman"/>
                <w:sz w:val="24"/>
                <w:szCs w:val="24"/>
              </w:rPr>
              <w:t>khoản 2 Điều 20 Nghị định số 140/2025/NĐ-CP</w:t>
            </w:r>
            <w:r>
              <w:rPr>
                <w:rFonts w:ascii="Times New Roman" w:hAnsi="Times New Roman"/>
                <w:sz w:val="24"/>
                <w:szCs w:val="24"/>
              </w:rPr>
              <w:t>.</w:t>
            </w:r>
          </w:p>
        </w:tc>
      </w:tr>
      <w:tr w:rsidR="00800C87" w:rsidRPr="00E16D7C" w14:paraId="7FF0104A" w14:textId="77777777" w:rsidTr="00907099">
        <w:tc>
          <w:tcPr>
            <w:tcW w:w="4853" w:type="dxa"/>
          </w:tcPr>
          <w:p w14:paraId="684CA816" w14:textId="77777777" w:rsidR="00800C87" w:rsidRDefault="00800C87" w:rsidP="00335E87">
            <w:pPr>
              <w:spacing w:before="120" w:after="120" w:line="288" w:lineRule="auto"/>
              <w:jc w:val="both"/>
              <w:rPr>
                <w:rFonts w:ascii="Times New Roman" w:hAnsi="Times New Roman"/>
                <w:bCs/>
                <w:sz w:val="24"/>
                <w:szCs w:val="24"/>
              </w:rPr>
            </w:pPr>
            <w:r w:rsidRPr="00800C87">
              <w:rPr>
                <w:rFonts w:ascii="Times New Roman" w:hAnsi="Times New Roman"/>
                <w:bCs/>
                <w:sz w:val="24"/>
                <w:szCs w:val="24"/>
                <w:lang w:val="vi-VN"/>
              </w:rPr>
              <w:t>Theo quy định tại khoản 4 Điều 20 Nghị định số 140/2025/NĐ-CP:</w:t>
            </w:r>
          </w:p>
          <w:p w14:paraId="2BF37CB4" w14:textId="01246248" w:rsidR="00800C87" w:rsidRPr="00800C87" w:rsidRDefault="00800C87" w:rsidP="00335E87">
            <w:pPr>
              <w:spacing w:before="120" w:after="120" w:line="288" w:lineRule="auto"/>
              <w:jc w:val="both"/>
              <w:rPr>
                <w:rFonts w:ascii="Times New Roman" w:hAnsi="Times New Roman"/>
                <w:b/>
                <w:sz w:val="24"/>
                <w:szCs w:val="24"/>
              </w:rPr>
            </w:pPr>
            <w:r w:rsidRPr="00800C87">
              <w:rPr>
                <w:rFonts w:ascii="Times New Roman" w:hAnsi="Times New Roman"/>
                <w:b/>
                <w:sz w:val="24"/>
                <w:szCs w:val="24"/>
              </w:rPr>
              <w:t xml:space="preserve">Điều 20. Nhiệm vụ, thẩm quyền về quản lý cây </w:t>
            </w:r>
            <w:r w:rsidR="00F15D65">
              <w:rPr>
                <w:rFonts w:ascii="Times New Roman" w:hAnsi="Times New Roman"/>
                <w:b/>
                <w:sz w:val="24"/>
                <w:szCs w:val="24"/>
              </w:rPr>
              <w:t>xanh đô thị</w:t>
            </w:r>
          </w:p>
          <w:p w14:paraId="33ACFC00" w14:textId="507C8422" w:rsidR="00800C87" w:rsidRPr="00800C87" w:rsidRDefault="00800C87" w:rsidP="00335E87">
            <w:pPr>
              <w:spacing w:before="120" w:after="120" w:line="288" w:lineRule="auto"/>
              <w:jc w:val="both"/>
              <w:rPr>
                <w:rFonts w:ascii="Times New Roman" w:hAnsi="Times New Roman"/>
                <w:sz w:val="24"/>
                <w:szCs w:val="24"/>
              </w:rPr>
            </w:pPr>
            <w:r>
              <w:rPr>
                <w:rFonts w:ascii="Times New Roman" w:hAnsi="Times New Roman"/>
                <w:bCs/>
                <w:sz w:val="24"/>
                <w:szCs w:val="24"/>
              </w:rPr>
              <w:t xml:space="preserve">4. </w:t>
            </w:r>
            <w:r w:rsidRPr="00800C87">
              <w:rPr>
                <w:rFonts w:ascii="Times New Roman" w:hAnsi="Times New Roman"/>
                <w:bCs/>
                <w:sz w:val="24"/>
                <w:szCs w:val="24"/>
                <w:lang w:val="vi-VN"/>
              </w:rPr>
              <w:t xml:space="preserve">Trách nhiệm lựa chọn đơn vị thực hiện dịch vụ về quản lý cây xanh trên địa bàn được quy định tại khoản 4 Điều 22 Nghị định số </w:t>
            </w:r>
            <w:r w:rsidRPr="00800C87">
              <w:rPr>
                <w:rFonts w:ascii="Times New Roman" w:hAnsi="Times New Roman"/>
                <w:bCs/>
                <w:sz w:val="24"/>
                <w:szCs w:val="24"/>
                <w:lang w:val="vi-VN"/>
              </w:rPr>
              <w:lastRenderedPageBreak/>
              <w:t xml:space="preserve">64/2010/NĐ-CP ngày 11 tháng 6 năm 2010 của Chính phủ thực hiện theo phân cấp của Ủy ban nhân dân </w:t>
            </w:r>
            <w:r w:rsidR="00F15D65">
              <w:rPr>
                <w:rFonts w:ascii="Times New Roman" w:hAnsi="Times New Roman"/>
                <w:bCs/>
                <w:sz w:val="24"/>
                <w:szCs w:val="24"/>
                <w:lang w:val="vi-VN"/>
              </w:rPr>
              <w:t>cấp tỉnh</w:t>
            </w:r>
            <w:r>
              <w:rPr>
                <w:rFonts w:ascii="Times New Roman" w:hAnsi="Times New Roman"/>
                <w:bCs/>
                <w:sz w:val="24"/>
                <w:szCs w:val="24"/>
              </w:rPr>
              <w:t>.</w:t>
            </w:r>
          </w:p>
        </w:tc>
        <w:tc>
          <w:tcPr>
            <w:tcW w:w="4853" w:type="dxa"/>
          </w:tcPr>
          <w:p w14:paraId="0E4C682A" w14:textId="38A815D9" w:rsidR="00800C87" w:rsidRPr="00800C87" w:rsidRDefault="00800C87" w:rsidP="00335E87">
            <w:pPr>
              <w:spacing w:before="120" w:after="120" w:line="288" w:lineRule="auto"/>
              <w:jc w:val="both"/>
              <w:rPr>
                <w:rFonts w:ascii="Times New Roman" w:hAnsi="Times New Roman"/>
                <w:sz w:val="24"/>
                <w:szCs w:val="24"/>
              </w:rPr>
            </w:pPr>
            <w:r w:rsidRPr="00800C87">
              <w:rPr>
                <w:rFonts w:ascii="Times New Roman" w:hAnsi="Times New Roman"/>
                <w:sz w:val="24"/>
                <w:szCs w:val="24"/>
              </w:rPr>
              <w:lastRenderedPageBreak/>
              <w:t xml:space="preserve">4. Lựa chọn đơn vị thực hiện dịch vụ về quản lý </w:t>
            </w:r>
            <w:r w:rsidR="00F15D65">
              <w:rPr>
                <w:rFonts w:ascii="Times New Roman" w:hAnsi="Times New Roman"/>
                <w:sz w:val="24"/>
                <w:szCs w:val="24"/>
              </w:rPr>
              <w:t>cây xanh</w:t>
            </w:r>
            <w:r w:rsidRPr="00800C87">
              <w:rPr>
                <w:rFonts w:ascii="Times New Roman" w:hAnsi="Times New Roman"/>
                <w:sz w:val="24"/>
                <w:szCs w:val="24"/>
              </w:rPr>
              <w:t>.</w:t>
            </w:r>
          </w:p>
        </w:tc>
        <w:tc>
          <w:tcPr>
            <w:tcW w:w="4854" w:type="dxa"/>
          </w:tcPr>
          <w:p w14:paraId="2444D6C5" w14:textId="02DE9EAD" w:rsidR="00800C87" w:rsidRDefault="004D3474" w:rsidP="007804C7">
            <w:pPr>
              <w:spacing w:before="120" w:after="120" w:line="288" w:lineRule="auto"/>
              <w:jc w:val="both"/>
              <w:rPr>
                <w:rFonts w:ascii="Times New Roman" w:hAnsi="Times New Roman"/>
                <w:sz w:val="24"/>
                <w:szCs w:val="24"/>
              </w:rPr>
            </w:pPr>
            <w:r w:rsidRPr="004D3474">
              <w:rPr>
                <w:rFonts w:ascii="Times New Roman" w:hAnsi="Times New Roman"/>
                <w:sz w:val="24"/>
                <w:szCs w:val="24"/>
              </w:rPr>
              <w:t>Nội dung dự thảo quyết định tại khoản này phân cấp cho UBND cấp xã</w:t>
            </w:r>
            <w:r>
              <w:rPr>
                <w:rFonts w:ascii="Times New Roman" w:hAnsi="Times New Roman"/>
                <w:sz w:val="24"/>
                <w:szCs w:val="24"/>
              </w:rPr>
              <w:t xml:space="preserve"> lựa chọn đơn vị thực hiện dịch vụ về quản lý cây xanh trên địa bàn quản lý theo quy định tại </w:t>
            </w:r>
            <w:r w:rsidRPr="004D3474">
              <w:rPr>
                <w:rFonts w:ascii="Times New Roman" w:hAnsi="Times New Roman"/>
                <w:sz w:val="24"/>
                <w:szCs w:val="24"/>
              </w:rPr>
              <w:t>khoản 4 Điều 20 Nghị định số 140/2025/NĐ-CP</w:t>
            </w:r>
            <w:r>
              <w:rPr>
                <w:rFonts w:ascii="Times New Roman" w:hAnsi="Times New Roman"/>
                <w:sz w:val="24"/>
                <w:szCs w:val="24"/>
              </w:rPr>
              <w:t>.</w:t>
            </w:r>
          </w:p>
        </w:tc>
      </w:tr>
      <w:tr w:rsidR="00E16D7C" w:rsidRPr="00E16D7C" w14:paraId="7CDE8DD1" w14:textId="77777777" w:rsidTr="00907099">
        <w:tc>
          <w:tcPr>
            <w:tcW w:w="4853" w:type="dxa"/>
          </w:tcPr>
          <w:p w14:paraId="6D0ECFB2" w14:textId="75657746" w:rsidR="00B6278F" w:rsidRPr="00E16D7C" w:rsidRDefault="00A853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Căn cứ quy định tại khoản 2 Điều 67 Nghị định số 78/2025/NĐ-CP; khoản 2 Điều 30 Nghị định số 140/2025/NĐ-CP, </w:t>
            </w:r>
            <w:r w:rsidR="00F15D65">
              <w:rPr>
                <w:rFonts w:ascii="Times New Roman" w:hAnsi="Times New Roman"/>
                <w:sz w:val="24"/>
                <w:szCs w:val="24"/>
              </w:rPr>
              <w:t>cụ thể</w:t>
            </w:r>
            <w:r w:rsidRPr="00E16D7C">
              <w:rPr>
                <w:rFonts w:ascii="Times New Roman" w:hAnsi="Times New Roman"/>
                <w:sz w:val="24"/>
                <w:szCs w:val="24"/>
              </w:rPr>
              <w:t>.</w:t>
            </w:r>
          </w:p>
          <w:p w14:paraId="708F7858" w14:textId="24FF69D5" w:rsidR="00A85358" w:rsidRPr="00E16D7C" w:rsidRDefault="00A85358"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t>Điều 67. Quy định chuyển tiếp, hiệu lực thi hành, quy định chi tiết (Nghị định số 78/2025/NĐ-CP)</w:t>
            </w:r>
          </w:p>
          <w:p w14:paraId="1177911C" w14:textId="4C68001E" w:rsidR="00A85358" w:rsidRPr="00E16D7C" w:rsidRDefault="00A85358"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Văn bản phải xác định cụ thể ngày, tháng, năm có hiệu lực </w:t>
            </w:r>
            <w:r w:rsidR="00F15D65">
              <w:rPr>
                <w:rFonts w:ascii="Times New Roman" w:hAnsi="Times New Roman"/>
                <w:sz w:val="24"/>
                <w:szCs w:val="24"/>
              </w:rPr>
              <w:t>thi hành</w:t>
            </w:r>
            <w:r w:rsidRPr="00E16D7C">
              <w:rPr>
                <w:rFonts w:ascii="Times New Roman" w:hAnsi="Times New Roman"/>
                <w:sz w:val="24"/>
                <w:szCs w:val="24"/>
              </w:rPr>
              <w:t>.</w:t>
            </w:r>
          </w:p>
          <w:p w14:paraId="6AD82221" w14:textId="1CCEDD45" w:rsidR="00A85358" w:rsidRPr="00E16D7C" w:rsidRDefault="00A85358" w:rsidP="00335E87">
            <w:pPr>
              <w:spacing w:before="120" w:after="120" w:line="288" w:lineRule="auto"/>
              <w:jc w:val="both"/>
              <w:rPr>
                <w:rFonts w:ascii="Times New Roman" w:hAnsi="Times New Roman"/>
                <w:sz w:val="24"/>
                <w:szCs w:val="24"/>
              </w:rPr>
            </w:pPr>
            <w:r w:rsidRPr="00E16D7C">
              <w:rPr>
                <w:rFonts w:ascii="Times New Roman" w:hAnsi="Times New Roman"/>
                <w:b/>
                <w:bCs/>
                <w:sz w:val="24"/>
                <w:szCs w:val="24"/>
                <w:lang w:val="vi-VN"/>
              </w:rPr>
              <w:t>Điều 30. Hiệu lực thi hành</w:t>
            </w:r>
            <w:r w:rsidRPr="00E16D7C">
              <w:rPr>
                <w:rFonts w:ascii="Times New Roman" w:hAnsi="Times New Roman"/>
                <w:b/>
                <w:bCs/>
                <w:sz w:val="24"/>
                <w:szCs w:val="24"/>
              </w:rPr>
              <w:t xml:space="preserve"> (Nghị định số 140/2025/NĐ-CP)</w:t>
            </w:r>
          </w:p>
          <w:p w14:paraId="5006C6BC" w14:textId="49873853" w:rsidR="00A85358" w:rsidRPr="00E16D7C" w:rsidRDefault="00A85358" w:rsidP="00A85358">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Nghị định này hết hiệu lực kể từ ngày 01 tháng 3 năm 2027 trừ các trường </w:t>
            </w:r>
            <w:r w:rsidR="00F15D65">
              <w:rPr>
                <w:rFonts w:ascii="Times New Roman" w:hAnsi="Times New Roman"/>
                <w:sz w:val="24"/>
                <w:szCs w:val="24"/>
              </w:rPr>
              <w:t>hợp sau</w:t>
            </w:r>
            <w:r w:rsidRPr="00E16D7C">
              <w:rPr>
                <w:rFonts w:ascii="Times New Roman" w:hAnsi="Times New Roman"/>
                <w:sz w:val="24"/>
                <w:szCs w:val="24"/>
              </w:rPr>
              <w:t>:</w:t>
            </w:r>
          </w:p>
          <w:p w14:paraId="1DD5C5FA" w14:textId="09C45595" w:rsidR="00A85358" w:rsidRPr="00E16D7C" w:rsidRDefault="00A85358" w:rsidP="00A85358">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a) Bộ, cơ quan ngang bộ báo cáo Chính phủ đề xuất và được Quốc hội quyết định kéo dài thời gian áp dụng toàn bộ hoặc một phần Nghị </w:t>
            </w:r>
            <w:r w:rsidR="00F15D65">
              <w:rPr>
                <w:rFonts w:ascii="Times New Roman" w:hAnsi="Times New Roman"/>
                <w:sz w:val="24"/>
                <w:szCs w:val="24"/>
              </w:rPr>
              <w:t>định này</w:t>
            </w:r>
            <w:r w:rsidRPr="00E16D7C">
              <w:rPr>
                <w:rFonts w:ascii="Times New Roman" w:hAnsi="Times New Roman"/>
                <w:sz w:val="24"/>
                <w:szCs w:val="24"/>
              </w:rPr>
              <w:t>;</w:t>
            </w:r>
          </w:p>
          <w:p w14:paraId="2D9EA26A" w14:textId="31960214" w:rsidR="00A85358" w:rsidRPr="00E16D7C" w:rsidRDefault="00A85358" w:rsidP="00A85358">
            <w:pPr>
              <w:spacing w:before="120" w:after="120" w:line="288" w:lineRule="auto"/>
              <w:jc w:val="both"/>
              <w:rPr>
                <w:rFonts w:ascii="Times New Roman" w:hAnsi="Times New Roman"/>
                <w:sz w:val="24"/>
                <w:szCs w:val="24"/>
              </w:rPr>
            </w:pPr>
            <w:r w:rsidRPr="00E16D7C">
              <w:rPr>
                <w:rFonts w:ascii="Times New Roman" w:hAnsi="Times New Roman"/>
                <w:sz w:val="24"/>
                <w:szCs w:val="24"/>
              </w:rPr>
              <w:lastRenderedPageBreak/>
              <w:t xml:space="preserve">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được thông qua hoặc ban hành kể từ ngày 01 tháng 7 năm 2025 và có hiệu lực trước ngày 01 tháng 3 năm 2027 thì quy định tương ứng trong Nghị định này hết hiệu lực tại thời điểm các văn bản quy phạm pháp luật đó có </w:t>
            </w:r>
            <w:r w:rsidR="00F15D65">
              <w:rPr>
                <w:rFonts w:ascii="Times New Roman" w:hAnsi="Times New Roman"/>
                <w:sz w:val="24"/>
                <w:szCs w:val="24"/>
              </w:rPr>
              <w:t>hiệu lực</w:t>
            </w:r>
            <w:r w:rsidRPr="00E16D7C">
              <w:rPr>
                <w:rFonts w:ascii="Times New Roman" w:hAnsi="Times New Roman"/>
                <w:sz w:val="24"/>
                <w:szCs w:val="24"/>
              </w:rPr>
              <w:t>.</w:t>
            </w:r>
          </w:p>
        </w:tc>
        <w:tc>
          <w:tcPr>
            <w:tcW w:w="4853" w:type="dxa"/>
          </w:tcPr>
          <w:p w14:paraId="7BC3FA38" w14:textId="748CB886" w:rsidR="00335E87" w:rsidRPr="00E16D7C" w:rsidRDefault="00335E87" w:rsidP="00335E87">
            <w:pPr>
              <w:spacing w:before="120" w:after="120" w:line="288" w:lineRule="auto"/>
              <w:jc w:val="both"/>
              <w:rPr>
                <w:rFonts w:ascii="Times New Roman" w:hAnsi="Times New Roman"/>
                <w:b/>
                <w:bCs/>
                <w:sz w:val="24"/>
                <w:szCs w:val="24"/>
              </w:rPr>
            </w:pPr>
            <w:r w:rsidRPr="00E16D7C">
              <w:rPr>
                <w:rFonts w:ascii="Times New Roman" w:hAnsi="Times New Roman"/>
                <w:b/>
                <w:bCs/>
                <w:sz w:val="24"/>
                <w:szCs w:val="24"/>
              </w:rPr>
              <w:lastRenderedPageBreak/>
              <w:t xml:space="preserve">Điều </w:t>
            </w:r>
            <w:r w:rsidR="00654FF0">
              <w:rPr>
                <w:rFonts w:ascii="Times New Roman" w:hAnsi="Times New Roman"/>
                <w:b/>
                <w:bCs/>
                <w:sz w:val="24"/>
                <w:szCs w:val="24"/>
              </w:rPr>
              <w:t>9</w:t>
            </w:r>
            <w:r w:rsidRPr="00E16D7C">
              <w:rPr>
                <w:rFonts w:ascii="Times New Roman" w:hAnsi="Times New Roman"/>
                <w:b/>
                <w:bCs/>
                <w:sz w:val="24"/>
                <w:szCs w:val="24"/>
              </w:rPr>
              <w:t xml:space="preserve">. Hiệu lực </w:t>
            </w:r>
            <w:r w:rsidR="00F15D65">
              <w:rPr>
                <w:rFonts w:ascii="Times New Roman" w:hAnsi="Times New Roman"/>
                <w:b/>
                <w:bCs/>
                <w:sz w:val="24"/>
                <w:szCs w:val="24"/>
              </w:rPr>
              <w:t>thi hành</w:t>
            </w:r>
          </w:p>
          <w:p w14:paraId="28632CF5" w14:textId="0B6BA3DA" w:rsidR="00335E87" w:rsidRPr="00E16D7C" w:rsidRDefault="00335E87"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1. Quyết định này có hiệu lực kể từ ngày … tháng … </w:t>
            </w:r>
            <w:r w:rsidR="00F15D65">
              <w:rPr>
                <w:rFonts w:ascii="Times New Roman" w:hAnsi="Times New Roman"/>
                <w:sz w:val="24"/>
                <w:szCs w:val="24"/>
              </w:rPr>
              <w:t>năm 2025</w:t>
            </w:r>
            <w:r w:rsidRPr="00E16D7C">
              <w:rPr>
                <w:rFonts w:ascii="Times New Roman" w:hAnsi="Times New Roman"/>
                <w:sz w:val="24"/>
                <w:szCs w:val="24"/>
              </w:rPr>
              <w:t>.</w:t>
            </w:r>
          </w:p>
          <w:p w14:paraId="2FD61D2D" w14:textId="43BA4A49" w:rsidR="00B6278F" w:rsidRDefault="00335E87" w:rsidP="00335E87">
            <w:pPr>
              <w:spacing w:before="120" w:after="120" w:line="288" w:lineRule="auto"/>
              <w:jc w:val="both"/>
              <w:rPr>
                <w:rFonts w:ascii="Times New Roman" w:hAnsi="Times New Roman"/>
                <w:sz w:val="24"/>
                <w:szCs w:val="24"/>
              </w:rPr>
            </w:pPr>
            <w:r w:rsidRPr="00E16D7C">
              <w:rPr>
                <w:rFonts w:ascii="Times New Roman" w:hAnsi="Times New Roman"/>
                <w:sz w:val="24"/>
                <w:szCs w:val="24"/>
              </w:rPr>
              <w:t xml:space="preserve">2. </w:t>
            </w:r>
            <w:r w:rsidR="00746FA2">
              <w:rPr>
                <w:rFonts w:ascii="Times New Roman" w:hAnsi="Times New Roman"/>
                <w:sz w:val="24"/>
                <w:szCs w:val="24"/>
              </w:rPr>
              <w:t>Quyết định</w:t>
            </w:r>
            <w:r w:rsidRPr="00E16D7C">
              <w:rPr>
                <w:rFonts w:ascii="Times New Roman" w:hAnsi="Times New Roman"/>
                <w:sz w:val="24"/>
                <w:szCs w:val="24"/>
              </w:rPr>
              <w:t xml:space="preserve"> này hết hiệu lực kể từ ngày 01 tháng 3 </w:t>
            </w:r>
            <w:r w:rsidR="00F15D65">
              <w:rPr>
                <w:rFonts w:ascii="Times New Roman" w:hAnsi="Times New Roman"/>
                <w:sz w:val="24"/>
                <w:szCs w:val="24"/>
              </w:rPr>
              <w:t>năm 2027</w:t>
            </w:r>
            <w:r w:rsidRPr="00E16D7C">
              <w:rPr>
                <w:rFonts w:ascii="Times New Roman" w:hAnsi="Times New Roman"/>
                <w:sz w:val="24"/>
                <w:szCs w:val="24"/>
              </w:rPr>
              <w:t>.</w:t>
            </w:r>
          </w:p>
          <w:p w14:paraId="567916C0" w14:textId="64878F47" w:rsidR="004D3474" w:rsidRDefault="004D3474" w:rsidP="00335E87">
            <w:pPr>
              <w:spacing w:before="120" w:after="120" w:line="288" w:lineRule="auto"/>
              <w:jc w:val="both"/>
              <w:rPr>
                <w:rFonts w:ascii="Times New Roman" w:hAnsi="Times New Roman"/>
                <w:sz w:val="24"/>
                <w:szCs w:val="24"/>
              </w:rPr>
            </w:pPr>
            <w:r w:rsidRPr="004D3474">
              <w:rPr>
                <w:rFonts w:ascii="Times New Roman" w:hAnsi="Times New Roman"/>
                <w:sz w:val="24"/>
                <w:szCs w:val="24"/>
              </w:rPr>
              <w:t xml:space="preserve">3. Quyết định số 42/2018/QĐ-UBND ngày 10 tháng 12 năm 2018 của Ủy ban nhân dân tỉnh Lai Châu ban hành quy định cụ thể một số nội dung về quản lý cây xanh đô thị trên địa bàn tỉnh Lai Châu được sửa đổi, bổ sung bởi Quyết định số 03/2022/QĐ-UBND và Quyết định số 70/2024/QĐ-UBND hết hiệu lực thi hành kể từ ngày Quyết định này có hiệu lực </w:t>
            </w:r>
            <w:r w:rsidR="00F15D65">
              <w:rPr>
                <w:rFonts w:ascii="Times New Roman" w:hAnsi="Times New Roman"/>
                <w:sz w:val="24"/>
                <w:szCs w:val="24"/>
              </w:rPr>
              <w:t>thi hành</w:t>
            </w:r>
            <w:r w:rsidRPr="004D3474">
              <w:rPr>
                <w:rFonts w:ascii="Times New Roman" w:hAnsi="Times New Roman"/>
                <w:sz w:val="24"/>
                <w:szCs w:val="24"/>
              </w:rPr>
              <w:t>.</w:t>
            </w:r>
          </w:p>
          <w:p w14:paraId="39C981BE" w14:textId="23ADE37B" w:rsidR="00746FA2" w:rsidRPr="00E16D7C" w:rsidRDefault="004D3474" w:rsidP="00335E87">
            <w:pPr>
              <w:spacing w:before="120" w:after="120" w:line="288" w:lineRule="auto"/>
              <w:jc w:val="both"/>
              <w:rPr>
                <w:rFonts w:ascii="Times New Roman" w:hAnsi="Times New Roman"/>
                <w:sz w:val="24"/>
                <w:szCs w:val="24"/>
              </w:rPr>
            </w:pPr>
            <w:r>
              <w:rPr>
                <w:rFonts w:ascii="Times New Roman" w:hAnsi="Times New Roman"/>
                <w:sz w:val="24"/>
                <w:szCs w:val="24"/>
              </w:rPr>
              <w:t>4</w:t>
            </w:r>
            <w:r w:rsidR="00746FA2">
              <w:rPr>
                <w:rFonts w:ascii="Times New Roman" w:hAnsi="Times New Roman"/>
                <w:sz w:val="24"/>
                <w:szCs w:val="24"/>
              </w:rPr>
              <w:t xml:space="preserve">. </w:t>
            </w:r>
            <w:r w:rsidR="00746FA2" w:rsidRPr="00746FA2">
              <w:rPr>
                <w:rFonts w:ascii="Times New Roman" w:hAnsi="Times New Roman"/>
                <w:sz w:val="24"/>
                <w:szCs w:val="24"/>
              </w:rPr>
              <w:t xml:space="preserve">Chánh Văn phòng Ủy ban nhân dân tỉnh; Thủ trưởng các sở, ngành tỉnh; Chủ tịch Ủy ban nhân dân các xã, phường; các tổ chức, cá nhân và các đơn vị có liên quan chịu trách nhiệm thi hành Quyết </w:t>
            </w:r>
            <w:r w:rsidR="00F15D65">
              <w:rPr>
                <w:rFonts w:ascii="Times New Roman" w:hAnsi="Times New Roman"/>
                <w:sz w:val="24"/>
                <w:szCs w:val="24"/>
              </w:rPr>
              <w:t>định này</w:t>
            </w:r>
            <w:r w:rsidR="00746FA2" w:rsidRPr="00746FA2">
              <w:rPr>
                <w:rFonts w:ascii="Times New Roman" w:hAnsi="Times New Roman"/>
                <w:sz w:val="24"/>
                <w:szCs w:val="24"/>
              </w:rPr>
              <w:t>./.</w:t>
            </w:r>
          </w:p>
        </w:tc>
        <w:tc>
          <w:tcPr>
            <w:tcW w:w="4854" w:type="dxa"/>
          </w:tcPr>
          <w:p w14:paraId="6BFCA39D" w14:textId="49D3AD0D" w:rsidR="00B6278F" w:rsidRDefault="00366752" w:rsidP="007804C7">
            <w:pPr>
              <w:spacing w:before="120" w:after="120" w:line="288" w:lineRule="auto"/>
              <w:jc w:val="both"/>
              <w:rPr>
                <w:rFonts w:ascii="Times New Roman" w:hAnsi="Times New Roman"/>
                <w:sz w:val="24"/>
                <w:szCs w:val="24"/>
              </w:rPr>
            </w:pPr>
            <w:r>
              <w:rPr>
                <w:rFonts w:ascii="Times New Roman" w:hAnsi="Times New Roman"/>
                <w:sz w:val="24"/>
                <w:szCs w:val="24"/>
              </w:rPr>
              <w:t xml:space="preserve">- </w:t>
            </w:r>
            <w:r w:rsidR="007804C7" w:rsidRPr="00E16D7C">
              <w:rPr>
                <w:rFonts w:ascii="Times New Roman" w:hAnsi="Times New Roman"/>
                <w:sz w:val="24"/>
                <w:szCs w:val="24"/>
              </w:rPr>
              <w:t xml:space="preserve">Quy định nhằm đảm bảo thời gian áp dụng trên địa bàn tỉnh phù hợp với </w:t>
            </w:r>
            <w:r w:rsidR="00A85358" w:rsidRPr="00E16D7C">
              <w:rPr>
                <w:rFonts w:ascii="Times New Roman" w:hAnsi="Times New Roman"/>
                <w:sz w:val="24"/>
                <w:szCs w:val="24"/>
              </w:rPr>
              <w:t>Nghị định số 78/2025/NĐ-CP,</w:t>
            </w:r>
            <w:r w:rsidR="007804C7" w:rsidRPr="00E16D7C">
              <w:rPr>
                <w:rFonts w:ascii="Times New Roman" w:hAnsi="Times New Roman"/>
                <w:sz w:val="24"/>
                <w:szCs w:val="24"/>
              </w:rPr>
              <w:t xml:space="preserve"> Nghị định số 140/2025/NĐ-CP.</w:t>
            </w:r>
          </w:p>
          <w:p w14:paraId="45D4A55C" w14:textId="5A2436AC" w:rsidR="004D3474" w:rsidRDefault="004D3474" w:rsidP="007804C7">
            <w:pPr>
              <w:spacing w:before="120" w:after="120" w:line="288" w:lineRule="auto"/>
              <w:jc w:val="both"/>
              <w:rPr>
                <w:rFonts w:ascii="Times New Roman" w:hAnsi="Times New Roman"/>
                <w:sz w:val="24"/>
                <w:szCs w:val="24"/>
              </w:rPr>
            </w:pPr>
            <w:r>
              <w:rPr>
                <w:rFonts w:ascii="Times New Roman" w:hAnsi="Times New Roman"/>
                <w:sz w:val="24"/>
                <w:szCs w:val="24"/>
              </w:rPr>
              <w:t xml:space="preserve">- Bãi bỏ </w:t>
            </w:r>
            <w:r w:rsidRPr="004D3474">
              <w:rPr>
                <w:rFonts w:ascii="Times New Roman" w:hAnsi="Times New Roman"/>
                <w:sz w:val="24"/>
                <w:szCs w:val="24"/>
              </w:rPr>
              <w:t xml:space="preserve">Quyết định số 42/2018/QĐ-UBND ngày 10 tháng 12 </w:t>
            </w:r>
            <w:r w:rsidR="00F15D65">
              <w:rPr>
                <w:rFonts w:ascii="Times New Roman" w:hAnsi="Times New Roman"/>
                <w:sz w:val="24"/>
                <w:szCs w:val="24"/>
              </w:rPr>
              <w:t>năm 2018</w:t>
            </w:r>
            <w:r>
              <w:rPr>
                <w:rFonts w:ascii="Times New Roman" w:hAnsi="Times New Roman"/>
                <w:sz w:val="24"/>
                <w:szCs w:val="24"/>
              </w:rPr>
              <w:t>:</w:t>
            </w:r>
          </w:p>
          <w:p w14:paraId="5F391C24" w14:textId="007B6456" w:rsidR="004D3474" w:rsidRDefault="004D3474" w:rsidP="007804C7">
            <w:pPr>
              <w:spacing w:before="120" w:after="120" w:line="288" w:lineRule="auto"/>
              <w:jc w:val="both"/>
              <w:rPr>
                <w:rFonts w:ascii="Times New Roman" w:hAnsi="Times New Roman"/>
                <w:sz w:val="24"/>
                <w:szCs w:val="24"/>
              </w:rPr>
            </w:pPr>
            <w:r w:rsidRPr="004D3474">
              <w:rPr>
                <w:rFonts w:ascii="Times New Roman" w:hAnsi="Times New Roman"/>
                <w:sz w:val="24"/>
                <w:szCs w:val="24"/>
              </w:rPr>
              <w:t xml:space="preserve">Nội dung về quản lý cây xanh đô thị trên địa bàn tỉnh Lai Châu đã được Ủy ban nhân dân tỉnh Lai Châu quy định tại Quyết định số 42/2018/QĐ-UBND ngày 10 tháng 12 năm 2018, trong đó có quy định về quản lý cây xanh đô thị đối với Ủy ban nhân dân cấp huyện, hiện tại không còn phù hợp với mô hình chính quyền địa phương 02 cấp. Ngoài nội dung phân cấp cho Ủy ban nhân dân cấp huyện còn quy định cụ thể một số nội dung về quản lý cây xanh đô thị, tuy nhiên các nội dung này đã được quy định cụ thể tại Nghị định số 64/2010/NĐ-CP ngày 11 tháng 6 năm 2010. Do vậy, việc ban hành văn bản phân cấp cho Ủy </w:t>
            </w:r>
            <w:r w:rsidRPr="004D3474">
              <w:rPr>
                <w:rFonts w:ascii="Times New Roman" w:hAnsi="Times New Roman"/>
                <w:sz w:val="24"/>
                <w:szCs w:val="24"/>
              </w:rPr>
              <w:lastRenderedPageBreak/>
              <w:t xml:space="preserve">ban nhân dân cấp xã để thực hiện quy định về quản lý cây xanh đô thị và bãi bỏ Quyết định số 42/2018/QĐ-UBND là cần thiết, các nội dung còn lại thực hiện theo Nghị định số 64/2010/NĐ-CP ngày 11 tháng 6 </w:t>
            </w:r>
            <w:r w:rsidR="00F15D65">
              <w:rPr>
                <w:rFonts w:ascii="Times New Roman" w:hAnsi="Times New Roman"/>
                <w:sz w:val="24"/>
                <w:szCs w:val="24"/>
              </w:rPr>
              <w:t>năm 2010</w:t>
            </w:r>
            <w:r>
              <w:rPr>
                <w:rFonts w:ascii="Times New Roman" w:hAnsi="Times New Roman"/>
                <w:sz w:val="24"/>
                <w:szCs w:val="24"/>
              </w:rPr>
              <w:t>.</w:t>
            </w:r>
          </w:p>
          <w:p w14:paraId="02832993" w14:textId="55EEC0B2" w:rsidR="00366752" w:rsidRPr="00E16D7C" w:rsidRDefault="00366752" w:rsidP="007804C7">
            <w:pPr>
              <w:spacing w:before="120" w:after="120" w:line="288" w:lineRule="auto"/>
              <w:jc w:val="both"/>
              <w:rPr>
                <w:rFonts w:ascii="Times New Roman" w:hAnsi="Times New Roman"/>
                <w:sz w:val="24"/>
                <w:szCs w:val="24"/>
              </w:rPr>
            </w:pPr>
            <w:r>
              <w:rPr>
                <w:rFonts w:ascii="Times New Roman" w:hAnsi="Times New Roman"/>
                <w:sz w:val="24"/>
                <w:szCs w:val="24"/>
              </w:rPr>
              <w:t xml:space="preserve">- </w:t>
            </w:r>
            <w:r w:rsidRPr="00366752">
              <w:rPr>
                <w:rFonts w:ascii="Times New Roman" w:hAnsi="Times New Roman"/>
                <w:sz w:val="24"/>
                <w:szCs w:val="24"/>
              </w:rPr>
              <w:t xml:space="preserve">Quy định trách nhiệm tổ chức triển khai thi hành </w:t>
            </w:r>
            <w:r w:rsidR="00F15D65">
              <w:rPr>
                <w:rFonts w:ascii="Times New Roman" w:hAnsi="Times New Roman"/>
                <w:sz w:val="24"/>
                <w:szCs w:val="24"/>
              </w:rPr>
              <w:t>Quyết định</w:t>
            </w:r>
            <w:r w:rsidRPr="00366752">
              <w:rPr>
                <w:rFonts w:ascii="Times New Roman" w:hAnsi="Times New Roman"/>
                <w:sz w:val="24"/>
                <w:szCs w:val="24"/>
              </w:rPr>
              <w:t>.</w:t>
            </w:r>
          </w:p>
        </w:tc>
      </w:tr>
    </w:tbl>
    <w:p w14:paraId="48D5D9C5" w14:textId="77777777" w:rsidR="00806606" w:rsidRPr="00E16D7C" w:rsidRDefault="00806606">
      <w:pPr>
        <w:rPr>
          <w:lang w:val="en-US"/>
        </w:rPr>
      </w:pPr>
    </w:p>
    <w:sectPr w:rsidR="00806606" w:rsidRPr="00E16D7C" w:rsidSect="00F74815">
      <w:headerReference w:type="default" r:id="rId6"/>
      <w:pgSz w:w="16838" w:h="11906" w:orient="landscape" w:code="9"/>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57C78" w14:textId="77777777" w:rsidR="00F71B88" w:rsidRDefault="00F71B88" w:rsidP="00CC5553">
      <w:r>
        <w:separator/>
      </w:r>
    </w:p>
  </w:endnote>
  <w:endnote w:type="continuationSeparator" w:id="0">
    <w:p w14:paraId="69894BF3" w14:textId="77777777" w:rsidR="00F71B88" w:rsidRDefault="00F71B88" w:rsidP="00CC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94975" w14:textId="77777777" w:rsidR="00F71B88" w:rsidRDefault="00F71B88" w:rsidP="00CC5553">
      <w:r>
        <w:separator/>
      </w:r>
    </w:p>
  </w:footnote>
  <w:footnote w:type="continuationSeparator" w:id="0">
    <w:p w14:paraId="7ADEB093" w14:textId="77777777" w:rsidR="00F71B88" w:rsidRDefault="00F71B88" w:rsidP="00CC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32281"/>
      <w:docPartObj>
        <w:docPartGallery w:val="Page Numbers (Top of Page)"/>
        <w:docPartUnique/>
      </w:docPartObj>
    </w:sdtPr>
    <w:sdtEndPr>
      <w:rPr>
        <w:rFonts w:asciiTheme="majorHAnsi" w:hAnsiTheme="majorHAnsi" w:cstheme="majorHAnsi"/>
        <w:sz w:val="28"/>
        <w:szCs w:val="28"/>
      </w:rPr>
    </w:sdtEndPr>
    <w:sdtContent>
      <w:p w14:paraId="0A1F60F3" w14:textId="04BD30AD" w:rsidR="00CC5553" w:rsidRPr="00CC5553" w:rsidRDefault="00CC5553">
        <w:pPr>
          <w:pStyle w:val="utrang"/>
          <w:jc w:val="center"/>
          <w:rPr>
            <w:rFonts w:asciiTheme="majorHAnsi" w:hAnsiTheme="majorHAnsi" w:cstheme="majorHAnsi"/>
            <w:sz w:val="28"/>
            <w:szCs w:val="28"/>
          </w:rPr>
        </w:pPr>
        <w:r w:rsidRPr="00CC5553">
          <w:rPr>
            <w:rFonts w:asciiTheme="majorHAnsi" w:hAnsiTheme="majorHAnsi" w:cstheme="majorHAnsi"/>
            <w:sz w:val="28"/>
            <w:szCs w:val="28"/>
          </w:rPr>
          <w:fldChar w:fldCharType="begin"/>
        </w:r>
        <w:r w:rsidRPr="00CC5553">
          <w:rPr>
            <w:rFonts w:asciiTheme="majorHAnsi" w:hAnsiTheme="majorHAnsi" w:cstheme="majorHAnsi"/>
            <w:sz w:val="28"/>
            <w:szCs w:val="28"/>
          </w:rPr>
          <w:instrText>PAGE   \* MERGEFORMAT</w:instrText>
        </w:r>
        <w:r w:rsidRPr="00CC5553">
          <w:rPr>
            <w:rFonts w:asciiTheme="majorHAnsi" w:hAnsiTheme="majorHAnsi" w:cstheme="majorHAnsi"/>
            <w:sz w:val="28"/>
            <w:szCs w:val="28"/>
          </w:rPr>
          <w:fldChar w:fldCharType="separate"/>
        </w:r>
        <w:r w:rsidRPr="00CC5553">
          <w:rPr>
            <w:rFonts w:asciiTheme="majorHAnsi" w:hAnsiTheme="majorHAnsi" w:cstheme="majorHAnsi"/>
            <w:sz w:val="28"/>
            <w:szCs w:val="28"/>
          </w:rPr>
          <w:t>2</w:t>
        </w:r>
        <w:r w:rsidRPr="00CC5553">
          <w:rPr>
            <w:rFonts w:asciiTheme="majorHAnsi" w:hAnsiTheme="majorHAnsi" w:cstheme="majorHAnsi"/>
            <w:sz w:val="28"/>
            <w:szCs w:val="28"/>
          </w:rPr>
          <w:fldChar w:fldCharType="end"/>
        </w:r>
      </w:p>
    </w:sdtContent>
  </w:sdt>
  <w:p w14:paraId="0A857933" w14:textId="77777777" w:rsidR="00CC5553" w:rsidRDefault="00CC5553">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36"/>
    <w:rsid w:val="000666FD"/>
    <w:rsid w:val="00092953"/>
    <w:rsid w:val="000B075A"/>
    <w:rsid w:val="000B0E78"/>
    <w:rsid w:val="000E51A2"/>
    <w:rsid w:val="000F2887"/>
    <w:rsid w:val="00130539"/>
    <w:rsid w:val="00136A3A"/>
    <w:rsid w:val="00166C29"/>
    <w:rsid w:val="00180543"/>
    <w:rsid w:val="001A1452"/>
    <w:rsid w:val="00252B70"/>
    <w:rsid w:val="0027316A"/>
    <w:rsid w:val="00292D32"/>
    <w:rsid w:val="002E2974"/>
    <w:rsid w:val="002E45E0"/>
    <w:rsid w:val="00335E87"/>
    <w:rsid w:val="00356E0F"/>
    <w:rsid w:val="00366752"/>
    <w:rsid w:val="003D12DD"/>
    <w:rsid w:val="004252EC"/>
    <w:rsid w:val="004722C3"/>
    <w:rsid w:val="00487B18"/>
    <w:rsid w:val="004B7A23"/>
    <w:rsid w:val="004B7C54"/>
    <w:rsid w:val="004D3474"/>
    <w:rsid w:val="004E7FED"/>
    <w:rsid w:val="00500FEF"/>
    <w:rsid w:val="00502E58"/>
    <w:rsid w:val="005205DA"/>
    <w:rsid w:val="005A1D47"/>
    <w:rsid w:val="005C7EA9"/>
    <w:rsid w:val="005D2171"/>
    <w:rsid w:val="005E0FA7"/>
    <w:rsid w:val="005E7122"/>
    <w:rsid w:val="00610FA7"/>
    <w:rsid w:val="006337BF"/>
    <w:rsid w:val="00654FF0"/>
    <w:rsid w:val="00660A0D"/>
    <w:rsid w:val="00692DD0"/>
    <w:rsid w:val="006D565B"/>
    <w:rsid w:val="006E777C"/>
    <w:rsid w:val="00746FA2"/>
    <w:rsid w:val="00747E53"/>
    <w:rsid w:val="007804C7"/>
    <w:rsid w:val="007D1185"/>
    <w:rsid w:val="00800C87"/>
    <w:rsid w:val="008045C5"/>
    <w:rsid w:val="00806606"/>
    <w:rsid w:val="0081408E"/>
    <w:rsid w:val="008254AA"/>
    <w:rsid w:val="00831A4E"/>
    <w:rsid w:val="00871A62"/>
    <w:rsid w:val="00882CD0"/>
    <w:rsid w:val="008906CA"/>
    <w:rsid w:val="008A384E"/>
    <w:rsid w:val="008B42DC"/>
    <w:rsid w:val="008B706E"/>
    <w:rsid w:val="00906A9C"/>
    <w:rsid w:val="00907099"/>
    <w:rsid w:val="00924E04"/>
    <w:rsid w:val="009405AE"/>
    <w:rsid w:val="009549B2"/>
    <w:rsid w:val="00975EF0"/>
    <w:rsid w:val="009A0A77"/>
    <w:rsid w:val="009C08FA"/>
    <w:rsid w:val="009C6B54"/>
    <w:rsid w:val="009E5A11"/>
    <w:rsid w:val="00A25291"/>
    <w:rsid w:val="00A34263"/>
    <w:rsid w:val="00A63EE0"/>
    <w:rsid w:val="00A85358"/>
    <w:rsid w:val="00A85364"/>
    <w:rsid w:val="00AA458A"/>
    <w:rsid w:val="00AA7454"/>
    <w:rsid w:val="00AE0736"/>
    <w:rsid w:val="00B519D9"/>
    <w:rsid w:val="00B6278F"/>
    <w:rsid w:val="00B97B64"/>
    <w:rsid w:val="00BB13AA"/>
    <w:rsid w:val="00BE6DFE"/>
    <w:rsid w:val="00C00B90"/>
    <w:rsid w:val="00C84292"/>
    <w:rsid w:val="00CC5553"/>
    <w:rsid w:val="00CF3B3F"/>
    <w:rsid w:val="00D654B0"/>
    <w:rsid w:val="00D675F4"/>
    <w:rsid w:val="00E16D7C"/>
    <w:rsid w:val="00E728D7"/>
    <w:rsid w:val="00EA09C0"/>
    <w:rsid w:val="00EE3557"/>
    <w:rsid w:val="00F15D65"/>
    <w:rsid w:val="00F35489"/>
    <w:rsid w:val="00F71B88"/>
    <w:rsid w:val="00F74815"/>
    <w:rsid w:val="00F93D3C"/>
    <w:rsid w:val="00FA0768"/>
    <w:rsid w:val="00FF4B4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E48CA"/>
  <w15:chartTrackingRefBased/>
  <w15:docId w15:val="{9C38E70D-8EAD-42FE-8EAF-065D177A5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02E58"/>
  </w:style>
  <w:style w:type="paragraph" w:styleId="u1">
    <w:name w:val="heading 1"/>
    <w:basedOn w:val="Binhthng"/>
    <w:next w:val="Binhthng"/>
    <w:link w:val="u1Char"/>
    <w:uiPriority w:val="9"/>
    <w:qFormat/>
    <w:rsid w:val="003D12DD"/>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3D12DD"/>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3D12DD"/>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3D12DD"/>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3D12DD"/>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3D12DD"/>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3D12DD"/>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3D12DD"/>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3D12DD"/>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sid w:val="003D12DD"/>
    <w:pPr>
      <w:spacing w:before="60" w:after="60" w:line="240" w:lineRule="exact"/>
      <w:jc w:val="both"/>
    </w:pPr>
    <w:rPr>
      <w:rFonts w:ascii="Times New Roman" w:hAnsi="Times New Roman" w:cs="Segoe UI"/>
      <w:szCs w:val="18"/>
    </w:rPr>
  </w:style>
  <w:style w:type="character" w:customStyle="1" w:styleId="BongchuthichChar">
    <w:name w:val="Bóng chú thích Char"/>
    <w:link w:val="Bongchuthich"/>
    <w:uiPriority w:val="99"/>
    <w:semiHidden/>
    <w:rsid w:val="003D12DD"/>
    <w:rPr>
      <w:rFonts w:eastAsia="Calibri" w:cs="Segoe UI"/>
      <w:sz w:val="20"/>
      <w:szCs w:val="18"/>
      <w:lang w:val="en-US"/>
    </w:rPr>
  </w:style>
  <w:style w:type="paragraph" w:styleId="Mucluc5">
    <w:name w:val="toc 5"/>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1">
    <w:name w:val="toc 1"/>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character" w:customStyle="1" w:styleId="u1Char">
    <w:name w:val="Đầu đề 1 Char"/>
    <w:basedOn w:val="Phngmcinhcuaoanvn"/>
    <w:link w:val="u1"/>
    <w:uiPriority w:val="9"/>
    <w:rsid w:val="003D12DD"/>
    <w:rPr>
      <w:rFonts w:eastAsiaTheme="majorEastAsia" w:cstheme="majorBidi"/>
      <w:szCs w:val="32"/>
      <w:lang w:val="en-US"/>
    </w:rPr>
  </w:style>
  <w:style w:type="character" w:customStyle="1" w:styleId="u2Char">
    <w:name w:val="Đầu đề 2 Char"/>
    <w:basedOn w:val="Phngmcinhcuaoanvn"/>
    <w:link w:val="u2"/>
    <w:uiPriority w:val="9"/>
    <w:semiHidden/>
    <w:rsid w:val="003D12DD"/>
    <w:rPr>
      <w:rFonts w:eastAsiaTheme="majorEastAsia" w:cstheme="majorBidi"/>
      <w:szCs w:val="26"/>
      <w:lang w:val="en-US"/>
    </w:rPr>
  </w:style>
  <w:style w:type="character" w:customStyle="1" w:styleId="u3Char">
    <w:name w:val="Đầu đề 3 Char"/>
    <w:basedOn w:val="Phngmcinhcuaoanvn"/>
    <w:link w:val="u3"/>
    <w:uiPriority w:val="9"/>
    <w:semiHidden/>
    <w:rsid w:val="003D12DD"/>
    <w:rPr>
      <w:rFonts w:eastAsiaTheme="majorEastAsia" w:cstheme="majorBidi"/>
      <w:szCs w:val="24"/>
      <w:lang w:val="en-US"/>
    </w:rPr>
  </w:style>
  <w:style w:type="character" w:customStyle="1" w:styleId="u4Char">
    <w:name w:val="Đầu đề 4 Char"/>
    <w:basedOn w:val="Phngmcinhcuaoanvn"/>
    <w:link w:val="u4"/>
    <w:uiPriority w:val="9"/>
    <w:semiHidden/>
    <w:rsid w:val="003D12DD"/>
    <w:rPr>
      <w:rFonts w:eastAsiaTheme="majorEastAsia" w:cstheme="majorBidi"/>
      <w:i/>
      <w:iCs/>
      <w:lang w:val="en-US"/>
    </w:rPr>
  </w:style>
  <w:style w:type="character" w:customStyle="1" w:styleId="u5Char">
    <w:name w:val="Đầu đề 5 Char"/>
    <w:basedOn w:val="Phngmcinhcuaoanvn"/>
    <w:link w:val="u5"/>
    <w:uiPriority w:val="9"/>
    <w:semiHidden/>
    <w:rsid w:val="003D12DD"/>
    <w:rPr>
      <w:rFonts w:eastAsiaTheme="majorEastAsia" w:cstheme="majorBidi"/>
      <w:lang w:val="en-US"/>
    </w:rPr>
  </w:style>
  <w:style w:type="character" w:customStyle="1" w:styleId="u6Char">
    <w:name w:val="Đầu đề 6 Char"/>
    <w:basedOn w:val="Phngmcinhcuaoanvn"/>
    <w:link w:val="u6"/>
    <w:uiPriority w:val="9"/>
    <w:semiHidden/>
    <w:rsid w:val="003D12DD"/>
    <w:rPr>
      <w:rFonts w:eastAsiaTheme="majorEastAsia" w:cstheme="majorBidi"/>
      <w:lang w:val="en-US"/>
    </w:rPr>
  </w:style>
  <w:style w:type="character" w:customStyle="1" w:styleId="u7Char">
    <w:name w:val="Đầu đề 7 Char"/>
    <w:basedOn w:val="Phngmcinhcuaoanvn"/>
    <w:link w:val="u7"/>
    <w:uiPriority w:val="9"/>
    <w:semiHidden/>
    <w:rsid w:val="003D12DD"/>
    <w:rPr>
      <w:rFonts w:eastAsiaTheme="majorEastAsia" w:cstheme="majorBidi"/>
      <w:iCs/>
      <w:lang w:val="en-US"/>
    </w:rPr>
  </w:style>
  <w:style w:type="character" w:customStyle="1" w:styleId="u8Char">
    <w:name w:val="Đầu đề 8 Char"/>
    <w:basedOn w:val="Phngmcinhcuaoanvn"/>
    <w:link w:val="u8"/>
    <w:uiPriority w:val="9"/>
    <w:semiHidden/>
    <w:rsid w:val="003D12DD"/>
    <w:rPr>
      <w:rFonts w:eastAsiaTheme="majorEastAsia" w:cstheme="majorBidi"/>
      <w:color w:val="272727" w:themeColor="text1" w:themeTint="D8"/>
      <w:szCs w:val="21"/>
      <w:lang w:val="en-US"/>
    </w:rPr>
  </w:style>
  <w:style w:type="character" w:customStyle="1" w:styleId="u9Char">
    <w:name w:val="Đầu đề 9 Char"/>
    <w:basedOn w:val="Phngmcinhcuaoanvn"/>
    <w:link w:val="u9"/>
    <w:uiPriority w:val="9"/>
    <w:semiHidden/>
    <w:rsid w:val="003D12DD"/>
    <w:rPr>
      <w:rFonts w:eastAsiaTheme="majorEastAsia" w:cstheme="majorBidi"/>
      <w:iCs/>
      <w:color w:val="272727" w:themeColor="text1" w:themeTint="D8"/>
      <w:szCs w:val="21"/>
      <w:lang w:val="en-US"/>
    </w:rPr>
  </w:style>
  <w:style w:type="paragraph" w:styleId="VnbanChuthich">
    <w:name w:val="annotation text"/>
    <w:basedOn w:val="Binhthng"/>
    <w:link w:val="VnbanChuthichChar"/>
    <w:autoRedefine/>
    <w:uiPriority w:val="99"/>
    <w:semiHidden/>
    <w:unhideWhenUsed/>
    <w:qFormat/>
    <w:rsid w:val="003D12DD"/>
    <w:pPr>
      <w:spacing w:before="60" w:after="60" w:line="240" w:lineRule="exact"/>
    </w:pPr>
    <w:rPr>
      <w:rFonts w:ascii="Times New Roman" w:hAnsi="Times New Roman" w:cstheme="minorBidi"/>
    </w:rPr>
  </w:style>
  <w:style w:type="character" w:customStyle="1" w:styleId="VnbanChuthichChar">
    <w:name w:val="Văn bản Chú thích Char"/>
    <w:link w:val="VnbanChuthich"/>
    <w:uiPriority w:val="99"/>
    <w:semiHidden/>
    <w:rsid w:val="003D12DD"/>
    <w:rPr>
      <w:rFonts w:eastAsia="Calibri"/>
      <w:sz w:val="20"/>
      <w:szCs w:val="20"/>
      <w:lang w:val="en-US"/>
    </w:rPr>
  </w:style>
  <w:style w:type="paragraph" w:styleId="Chntrang">
    <w:name w:val="footer"/>
    <w:basedOn w:val="Binhthng"/>
    <w:link w:val="ChntrangChar"/>
    <w:uiPriority w:val="99"/>
    <w:unhideWhenUsed/>
    <w:rsid w:val="003D12DD"/>
    <w:pPr>
      <w:tabs>
        <w:tab w:val="center" w:pos="4680"/>
        <w:tab w:val="right" w:pos="9360"/>
      </w:tabs>
    </w:pPr>
  </w:style>
  <w:style w:type="character" w:customStyle="1" w:styleId="ChntrangChar">
    <w:name w:val="Chân trang Char"/>
    <w:basedOn w:val="Phngmcinhcuaoanvn"/>
    <w:link w:val="Chntrang"/>
    <w:uiPriority w:val="99"/>
    <w:rsid w:val="003D12DD"/>
    <w:rPr>
      <w:rFonts w:ascii="Calibri" w:eastAsia="Calibri" w:hAnsi="Calibri" w:cs="Times New Roman"/>
      <w:sz w:val="22"/>
      <w:lang w:val="en-US"/>
    </w:rPr>
  </w:style>
  <w:style w:type="paragraph" w:styleId="ChuChuthich">
    <w:name w:val="annotation subject"/>
    <w:basedOn w:val="VnbanChuthich"/>
    <w:next w:val="VnbanChuthich"/>
    <w:link w:val="ChuChuthichChar"/>
    <w:uiPriority w:val="99"/>
    <w:semiHidden/>
    <w:unhideWhenUsed/>
    <w:rsid w:val="003D12DD"/>
    <w:rPr>
      <w:b/>
      <w:bCs/>
    </w:rPr>
  </w:style>
  <w:style w:type="character" w:customStyle="1" w:styleId="ChuChuthichChar">
    <w:name w:val="Chủ đề Chú thích Char"/>
    <w:link w:val="ChuChuthich"/>
    <w:uiPriority w:val="99"/>
    <w:semiHidden/>
    <w:rsid w:val="003D12DD"/>
    <w:rPr>
      <w:rFonts w:eastAsia="Calibri"/>
      <w:b/>
      <w:bCs/>
      <w:sz w:val="20"/>
      <w:szCs w:val="20"/>
      <w:lang w:val="en-US"/>
    </w:rPr>
  </w:style>
  <w:style w:type="paragraph" w:styleId="utrang">
    <w:name w:val="header"/>
    <w:basedOn w:val="Binhthng"/>
    <w:link w:val="utrangChar"/>
    <w:uiPriority w:val="99"/>
    <w:unhideWhenUsed/>
    <w:rsid w:val="003D12DD"/>
    <w:pPr>
      <w:tabs>
        <w:tab w:val="center" w:pos="4680"/>
        <w:tab w:val="right" w:pos="9360"/>
      </w:tabs>
    </w:pPr>
  </w:style>
  <w:style w:type="character" w:customStyle="1" w:styleId="utrangChar">
    <w:name w:val="Đầu trang Char"/>
    <w:basedOn w:val="Phngmcinhcuaoanvn"/>
    <w:link w:val="utrang"/>
    <w:uiPriority w:val="99"/>
    <w:rsid w:val="003D12DD"/>
    <w:rPr>
      <w:rFonts w:ascii="Calibri" w:eastAsia="Calibri" w:hAnsi="Calibri" w:cs="Times New Roman"/>
      <w:sz w:val="22"/>
      <w:lang w:val="en-US"/>
    </w:rPr>
  </w:style>
  <w:style w:type="character" w:customStyle="1" w:styleId="cpChagiiquyt1">
    <w:name w:val="Đề cập Chưa giải quyết1"/>
    <w:uiPriority w:val="99"/>
    <w:semiHidden/>
    <w:unhideWhenUsed/>
    <w:rsid w:val="003D12DD"/>
    <w:rPr>
      <w:color w:val="605E5C"/>
      <w:shd w:val="clear" w:color="auto" w:fill="E1DFDD"/>
    </w:rPr>
  </w:style>
  <w:style w:type="paragraph" w:styleId="oancuaDanhsach">
    <w:name w:val="List Paragraph"/>
    <w:basedOn w:val="Binhthng"/>
    <w:autoRedefine/>
    <w:uiPriority w:val="34"/>
    <w:qFormat/>
    <w:rsid w:val="00E728D7"/>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sid w:val="003D12DD"/>
    <w:rPr>
      <w:rFonts w:ascii="Times New Roman" w:hAnsi="Times New Roman" w:cs="Times New Roman" w:hint="default"/>
      <w:b w:val="0"/>
      <w:bCs w:val="0"/>
      <w:i w:val="0"/>
      <w:iCs w:val="0"/>
      <w:color w:val="000000"/>
      <w:sz w:val="28"/>
      <w:szCs w:val="28"/>
    </w:rPr>
  </w:style>
  <w:style w:type="character" w:customStyle="1" w:styleId="fontstyle21">
    <w:name w:val="fontstyle21"/>
    <w:rsid w:val="003D12DD"/>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sid w:val="003D12D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uiPriority w:val="22"/>
    <w:qFormat/>
    <w:rsid w:val="003D12DD"/>
    <w:rPr>
      <w:b/>
      <w:bCs/>
    </w:rPr>
  </w:style>
  <w:style w:type="character" w:styleId="Siuktni">
    <w:name w:val="Hyperlink"/>
    <w:uiPriority w:val="99"/>
    <w:unhideWhenUsed/>
    <w:rsid w:val="003D12DD"/>
    <w:rPr>
      <w:color w:val="0000FF"/>
      <w:u w:val="single"/>
    </w:rPr>
  </w:style>
  <w:style w:type="character" w:styleId="ThamchiuChuthich">
    <w:name w:val="annotation reference"/>
    <w:uiPriority w:val="99"/>
    <w:semiHidden/>
    <w:unhideWhenUsed/>
    <w:rsid w:val="003D12D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1545</TotalTime>
  <Pages>18</Pages>
  <Words>3773</Words>
  <Characters>21507</Characters>
  <Application>Microsoft Office Word</Application>
  <DocSecurity>0</DocSecurity>
  <Lines>179</Lines>
  <Paragraphs>50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dc:creator>
  <cp:keywords/>
  <dc:description/>
  <cp:lastModifiedBy>binh</cp:lastModifiedBy>
  <cp:revision>41</cp:revision>
  <cp:lastPrinted>2025-07-28T02:08:00Z</cp:lastPrinted>
  <dcterms:created xsi:type="dcterms:W3CDTF">2025-07-28T01:15:00Z</dcterms:created>
  <dcterms:modified xsi:type="dcterms:W3CDTF">2025-10-02T01:47:00Z</dcterms:modified>
</cp:coreProperties>
</file>